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E6518" w:rsidRDefault="00F25197">
      <w:pPr>
        <w:keepNext/>
        <w:jc w:val="center"/>
      </w:pPr>
      <w:bookmarkStart w:id="0" w:name="_GoBack"/>
      <w:bookmarkEnd w:id="0"/>
      <w:r>
        <w:rPr>
          <w:b/>
          <w:sz w:val="24"/>
        </w:rPr>
        <w:t>BASES REGULADORAS PARA A CONCESIÓN DE AXUDAS PARA LIBROS DE TEXTO E MATERIAL ESCOLAR PARA ALUMNADO MATRICULADO EN SEGUNDO CICLO DE EDUCACIÓN INFANTIL, EDUCACIÓN PRIMARIA, EDUCACIÓN SECUNDARIA OBRIGATORIA OU EDUCACIÓN ESPECIAL, PARA O CURSO 2026/2027</w:t>
      </w:r>
      <w:r>
        <w:rPr>
          <w:b/>
          <w:sz w:val="24"/>
        </w:rPr>
      </w:r>
    </w:p>
    <w:p w:rsidR="00DE6518" w:rsidRDefault="00F25197">
      <w:pPr>
        <w:keepNext/>
        <w:spacing w:before="160" w:after="80"/>
      </w:pPr>
      <w:r>
        <w:rPr>
          <w:b/>
        </w:rPr>
        <w:t>1.- OBXECTO:</w:t>
      </w:r>
    </w:p>
    <w:p w:rsidR="00DE6518" w:rsidRDefault="00F25197">
      <w:pPr>
        <w:spacing w:after="100" w:line="252" w:lineRule="auto"/>
      </w:pPr>
      <w:r>
        <w:rPr/>
        <w:t>O obxecto desta convocatoria é regular a concesión de axudas económicas para a adquisición de material escolar para o alumnado matriculado en segundo ciclo de educación infantil, educación primaria, educación secundaria obrigatoria ou educación especial, co fin de garantir a igualdade de oportunidades no acceso á educación para as familias en condicións socioeconómicas máis desfavorecidas, a través da asignación dunha axuda económica para sufragar aqueles gastos ocasionados pola compra de libros de texto, cadernos ou material escolar que non estean subvencionados por outra administración pública.</w:t>
      </w:r>
      <w:r/>
      <w:r/>
    </w:p>
    <w:p w:rsidR="00DE6518" w:rsidRDefault="00F25197">
      <w:pPr>
        <w:keepNext/>
        <w:spacing w:before="160" w:after="80"/>
      </w:pPr>
      <w:r>
        <w:rPr>
          <w:b/>
        </w:rPr>
        <w:t>2.- REQUISITOS:</w:t>
      </w:r>
    </w:p>
    <w:p w:rsidR="00DE6518" w:rsidRDefault="00F25197">
      <w:pPr>
        <w:spacing w:after="100" w:line="252" w:lineRule="auto"/>
      </w:pPr>
      <w:r>
        <w:rPr/>
        <w:t>a. Requisitos xerais:</w:t>
      </w:r>
    </w:p>
    <w:p w:rsidR="00DE6518" w:rsidRDefault="00F25197">
      <w:pPr>
        <w:spacing w:after="100" w:line="252" w:lineRule="auto"/>
      </w:pPr>
      <w:r>
        <w:rPr/>
        <w:t>As axudas deberán ser solicitadas por quen ou quen teñan a patria potestade, tutela ou curatela do alumnado.</w:t>
      </w:r>
      <w:r/>
    </w:p>
    <w:p w:rsidR="00DE6518" w:rsidRDefault="00F25197">
      <w:pPr>
        <w:pStyle w:val="Listaconvietas"/>
        <w:spacing w:after="80"/>
        <w:ind w:left="397"/>
      </w:pPr>
      <w:r>
        <w:rPr/>
        <w:t>Que todos os membros da unidade familiar se atopen empadroados no Concello de Ourol na data da solicitude, cunha antigüidade mínima de tres meses. Nos casos de custodia compartida, só se esixirá o requisito de empadroamento dun dos proxenitores e do/s fillo/s ou filla/s para os que se solicita a axuda.</w:t>
      </w:r>
      <w:r/>
    </w:p>
    <w:p w:rsidR="00DE6518" w:rsidRDefault="00F25197">
      <w:pPr>
        <w:pStyle w:val="Listaconvietas"/>
        <w:spacing w:after="80"/>
        <w:ind w:left="397"/>
      </w:pPr>
      <w:r>
        <w:rPr/>
        <w:t>Estar matriculado en segundo ciclo de educación infantil, educación primaria, educación secundaria obrigatoria ou educación especial, en centros sostidos con fondos públicos, para o curso escolar 2025/2026.</w:t>
      </w:r>
      <w:r/>
    </w:p>
    <w:p w:rsidR="00DE6518" w:rsidRDefault="00F25197">
      <w:pPr>
        <w:pStyle w:val="Listaconvietas"/>
        <w:spacing w:after="80"/>
        <w:ind w:left="397"/>
      </w:pPr>
      <w:r>
        <w:rPr/>
        <w:t>Que as persoas titulares das axudas se atopen ao corrente no cumprimento das súas obrigas tributarias coa Axencia Estatal de Administración Tributaria (AEAT), co Concello de Ourol e coa Seguridade Social, e deberán cumprir os requisitos do artigo 13 da Lei 38/2003, do 17 de novembro, xeral de subvencións.</w:t>
      </w:r>
      <w:r/>
    </w:p>
    <w:p w:rsidR="00DE6518" w:rsidRDefault="00F25197">
      <w:pPr>
        <w:spacing w:after="100" w:line="252" w:lineRule="auto"/>
      </w:pPr>
      <w:r>
        <w:rPr/>
        <w:t>b. Requisitos económicos:</w:t>
      </w:r>
    </w:p>
    <w:p w:rsidR="00DE6518" w:rsidRDefault="00F25197">
      <w:pPr>
        <w:spacing w:after="100" w:line="252" w:lineRule="auto"/>
      </w:pPr>
      <w:r>
        <w:rPr/>
        <w:t>Que a renda per cápita anual da unidade familiar non supere os 10.000 euros.</w:t>
      </w:r>
      <w:r/>
    </w:p>
    <w:p w:rsidR="00DE6518" w:rsidRDefault="00F25197">
      <w:pPr>
        <w:spacing w:after="100" w:line="252" w:lineRule="auto"/>
      </w:pPr>
      <w:r>
        <w:rPr/>
        <w:t>1.- Para os efectos desta convocatoria considéranse membros computables da unidade familiar:</w:t>
      </w:r>
    </w:p>
    <w:p w:rsidR="00DE6518" w:rsidRDefault="00F25197">
      <w:pPr>
        <w:pStyle w:val="Listaconvietas"/>
        <w:spacing w:after="80"/>
        <w:ind w:left="397"/>
      </w:pPr>
      <w:r>
        <w:rPr/>
        <w:t>Os pais non separados legalmente nin divorciados ou, de ser o caso, o titor ou titores do alumnado.</w:t>
      </w:r>
    </w:p>
    <w:p w:rsidR="00DE6518" w:rsidRDefault="00F25197">
      <w:pPr>
        <w:pStyle w:val="Listaconvietas"/>
        <w:spacing w:after="80"/>
        <w:ind w:left="397"/>
      </w:pPr>
      <w:r>
        <w:rPr/>
        <w:t>Os/as fillos/as menores de idade, agás os emancipados.</w:t>
      </w:r>
      <w:r/>
    </w:p>
    <w:p w:rsidR="00DE6518" w:rsidRDefault="00F25197">
      <w:pPr>
        <w:pStyle w:val="Listaconvietas"/>
        <w:spacing w:after="80"/>
        <w:ind w:left="397"/>
      </w:pPr>
      <w:r>
        <w:rPr/>
        <w:t>Os/as fillos/as maiores de idade con discapacidade cando teñan modificada xudicialmente a súa capacidade xurídica mediante a constitución de curatela representativa ou cando estean suxeitos á patria potestade prorrogada ou rehabilitada, mentres non se produza a revisión desta medida.</w:t>
      </w:r>
      <w:r/>
    </w:p>
    <w:p w:rsidR="00DE6518" w:rsidRDefault="00F25197">
      <w:pPr>
        <w:pStyle w:val="Listaconvietas"/>
        <w:spacing w:after="80"/>
        <w:ind w:left="397"/>
      </w:pPr>
      <w:r>
        <w:rPr/>
        <w:t>Os/as fillos/as solteiros/as menores de 25 anos que convivan no domicilio familiar.</w:t>
      </w:r>
    </w:p>
    <w:p w:rsidR="00DE6518" w:rsidRDefault="00F25197">
      <w:pPr>
        <w:pStyle w:val="Listaconvietas"/>
        <w:spacing w:after="80"/>
        <w:ind w:left="397"/>
      </w:pPr>
      <w:r>
        <w:rPr/>
        <w:t>Os proxenitores separados legalmente ou divorciados con custodia compartida forman unha unidade familiar cos fillos que teñen en común.</w:t>
      </w:r>
      <w:r/>
    </w:p>
    <w:p w:rsidR="00DE6518" w:rsidRDefault="00F25197">
      <w:pPr>
        <w:pStyle w:val="Listaconvietas"/>
        <w:spacing w:after="80"/>
        <w:ind w:left="397"/>
      </w:pPr>
      <w:r>
        <w:rPr/>
        <w:t>Nos supostos de separación legal, divorcio, nulidade ou situación de non convivencia con custodia compartida, só poderá concederse unha única axuda por cada alumno/a e curso escolar, con independencia do número de solicitudes presentadas polos proxenitores. A presentación dunha solicitude por un dos proxenitores impedirá a concesión doutra axuda polo mesmo concepto subvencionable respecto do mesmo alumno/a. No caso de solicitudes concorrentes respecto dos mesmos fillos/as, terá preferencia:</w:t>
      </w:r>
      <w:r/>
      <w:r/>
    </w:p>
    <w:p w:rsidR="00DE6518" w:rsidRDefault="00F25197">
      <w:pPr>
        <w:spacing w:after="100" w:line="252" w:lineRule="auto"/>
      </w:pPr>
      <w:r>
        <w:rPr/>
        <w:t>A) A solicitude presentada de común acordo polos proxenitores.</w:t>
      </w:r>
    </w:p>
    <w:p w:rsidR="00DE6518" w:rsidRDefault="00F25197">
      <w:pPr>
        <w:spacing w:after="100" w:line="252" w:lineRule="auto"/>
      </w:pPr>
      <w:r>
        <w:rPr/>
        <w:t>B) Na falta de acordo, a presentada polo proxenitor co que convivan os/as menores durante maior tempo anual.</w:t>
      </w:r>
    </w:p>
    <w:p w:rsidR="00DE6518" w:rsidRDefault="00F25197">
      <w:pPr>
        <w:spacing w:after="100" w:line="252" w:lineRule="auto"/>
      </w:pPr>
      <w:r>
        <w:rPr/>
        <w:t>C) En caso de igualdade nos períodos de convivencia, terá preferencia a primeira solicitude presentada no rexistro municipal.</w:t>
      </w:r>
      <w:r/>
    </w:p>
    <w:p w:rsidR="00DE6518" w:rsidRDefault="00F25197">
      <w:pPr>
        <w:spacing w:after="100" w:line="252" w:lineRule="auto"/>
      </w:pPr>
      <w:r>
        <w:rPr/>
        <w:t>D) Nos casos de violencia de xénero acreditada conforme á normativa vixente, terá preferencia a solicitude presentada pola vítima, excluíndose o agresor da unidade familiar e económica para todos os efectos derivados desta convocatoria. Neste caso non se terán en conta os criterios consignados nos apartados a, b e c.</w:t>
      </w:r>
      <w:r/>
    </w:p>
    <w:p w:rsidR="00DE6518" w:rsidRDefault="00F25197">
      <w:pPr>
        <w:pStyle w:val="Listaconvietas"/>
        <w:spacing w:after="80"/>
        <w:ind w:left="397"/>
      </w:pPr>
      <w:r>
        <w:rPr/>
        <w:t>A persoa que, por novo matrimonio ou por convivencia en situación de unión de feito ou análoga, viva no domicilio familiar coa persoa proxenitora do/da alumno/a, agás nos casos de custodia compartida. (A convivencia deberá acreditarse co certificado de empadroamento conxunto da unidade familiar).</w:t>
      </w:r>
      <w:r/>
    </w:p>
    <w:p w:rsidR="00DE6518" w:rsidRDefault="00F25197">
      <w:pPr>
        <w:spacing w:after="100" w:line="252" w:lineRule="auto"/>
      </w:pPr>
      <w:r>
        <w:rPr/>
        <w:t>2.- Cando non exista vínculo matrimonial, a unidade familiar entenderase constituída polo pai, a nai e todos os descendentes que convivan con eles e que reúnan os requisitos do punto anterior.</w:t>
      </w:r>
      <w:r/>
    </w:p>
    <w:p w:rsidR="00DE6518" w:rsidRDefault="00F25197">
      <w:pPr>
        <w:spacing w:after="100" w:line="252" w:lineRule="auto"/>
      </w:pPr>
      <w:r>
        <w:rPr/>
        <w:t>3.- Non terá a consideración de membro computable:</w:t>
      </w:r>
    </w:p>
    <w:p w:rsidR="00DE6518" w:rsidRDefault="00F25197">
      <w:pPr>
        <w:pStyle w:val="Listaconvietas"/>
        <w:spacing w:after="80"/>
        <w:ind w:left="397"/>
      </w:pPr>
      <w:r>
        <w:rPr/>
        <w:t>A persoa proxenitora que non conviva co alumnado nos casos de separación legal ou divorcio, agás no caso de custodia compartida.</w:t>
      </w:r>
      <w:r/>
    </w:p>
    <w:p w:rsidR="00DE6518" w:rsidRDefault="00F25197">
      <w:pPr>
        <w:pStyle w:val="Listaconvietas"/>
        <w:spacing w:after="80"/>
        <w:ind w:left="397"/>
      </w:pPr>
      <w:r>
        <w:rPr/>
        <w:t>O agresor nos casos de violencia de xénero.</w:t>
      </w:r>
    </w:p>
    <w:p w:rsidR="00DE6518" w:rsidRDefault="00F25197">
      <w:pPr>
        <w:spacing w:after="100" w:line="252" w:lineRule="auto"/>
      </w:pPr>
      <w:r>
        <w:rPr/>
        <w:t>4.- O alumnado de Educación Especial ou cunha discapacidade igual ou superior ao 65 % será beneficiario destas axudas con independencia da renda.</w:t>
      </w:r>
      <w:r/>
    </w:p>
    <w:p w:rsidR="00DE6518" w:rsidRDefault="00F25197">
      <w:pPr>
        <w:keepNext/>
        <w:spacing w:before="160" w:after="80"/>
      </w:pPr>
      <w:r>
        <w:rPr>
          <w:b/>
        </w:rPr>
        <w:t>3.- DETERMINACIÓN DA RENDA PER CÁPITA FAMILIAR:</w:t>
      </w:r>
    </w:p>
    <w:p w:rsidR="00DE6518" w:rsidRDefault="00F25197">
      <w:pPr>
        <w:spacing w:after="100" w:line="252" w:lineRule="auto"/>
      </w:pPr>
      <w:r>
        <w:rPr/>
        <w:t>Para os efectos desta convocatoria, a renda per cápita da unidade familiar será o resultado de dividir a renda da unidade familiar do exercicio fiscal 2025 entre o número de membros computables.</w:t>
      </w:r>
      <w:r/>
    </w:p>
    <w:p w:rsidR="00DE6518" w:rsidRDefault="00F25197">
      <w:pPr>
        <w:spacing w:after="100" w:line="252" w:lineRule="auto"/>
      </w:pPr>
      <w:r>
        <w:rPr/>
        <w:t>A renda da unidade familiar será o resultado de sumar as rendas de cada un dos membros computables da familia que obteñan ingresos de calquera natureza. Cando se presentase declaración do Imposto sobre a Renda das Persoas Físicas no exercicio fiscal 2025, sumaranse a base impoñible xeral (recadro 435) e a base impoñible do aforro (recadro 460); cando non se presentase, teranse en conta os ingresos de acordo cos datos tributarios facilitados pola Axencia Estatal de Administración Tributaria.</w:t>
      </w:r>
      <w:r/>
      <w:r/>
    </w:p>
    <w:p w:rsidR="00DE6518" w:rsidRDefault="00F25197">
      <w:pPr>
        <w:spacing w:after="100" w:line="252" w:lineRule="auto"/>
      </w:pPr>
      <w:r>
        <w:rPr/>
        <w:t>Nos casos de violencia de xénero non se terán en conta os ingresos do agresor para determinar a renda per cápita da unidade familiar.</w:t>
      </w:r>
    </w:p>
    <w:p w:rsidR="00DE6518" w:rsidRDefault="00F25197">
      <w:pPr>
        <w:keepNext/>
        <w:spacing w:before="160" w:after="80"/>
      </w:pPr>
      <w:r>
        <w:rPr>
          <w:b/>
        </w:rPr>
        <w:t>4.- CRITERIOS DE PUNTUACIÓN:</w:t>
      </w:r>
      <w:r>
        <w:rPr>
          <w:b/>
        </w:rPr>
      </w:r>
    </w:p>
    <w:p w:rsidR="00DE6518" w:rsidRDefault="00F25197">
      <w:pPr>
        <w:spacing w:after="100" w:line="252" w:lineRule="auto"/>
      </w:pPr>
      <w:r>
        <w:rPr/>
        <w:t>4.1. Por nivel de renda:</w:t>
      </w:r>
    </w:p>
    <w:p w:rsidR="00DE6518" w:rsidRDefault="00F25197">
      <w:pPr>
        <w:spacing w:after="100" w:line="252" w:lineRule="auto"/>
      </w:pPr>
      <w:r>
        <w:rPr/>
        <w:t>a. Solicitantes con renda per cápita de ata 4.000 €/ano: 15 puntos.</w:t>
      </w:r>
    </w:p>
    <w:p w:rsidR="00DE6518" w:rsidRDefault="00F25197">
      <w:pPr>
        <w:spacing w:after="100" w:line="252" w:lineRule="auto"/>
      </w:pPr>
      <w:r>
        <w:rPr/>
        <w:t>b. Solicitantes con renda per cápita entre 4.001 e 6.000 €/ano: 12 puntos.</w:t>
      </w:r>
    </w:p>
    <w:p w:rsidR="00DE6518" w:rsidRDefault="00F25197">
      <w:pPr>
        <w:spacing w:after="100" w:line="252" w:lineRule="auto"/>
      </w:pPr>
      <w:r>
        <w:rPr/>
        <w:t>c. Solicitantes con renda per cápita entre 6.001 e 10.000 €/ano: 9 puntos.</w:t>
      </w:r>
      <w:r/>
    </w:p>
    <w:p w:rsidR="00DE6518" w:rsidRDefault="00F25197">
      <w:pPr>
        <w:spacing w:after="100" w:line="252" w:lineRule="auto"/>
      </w:pPr>
      <w:r>
        <w:rPr/>
        <w:t>4.2. Por circunstancias sociopersoais:</w:t>
      </w:r>
    </w:p>
    <w:p w:rsidR="00DE6518" w:rsidRDefault="00F25197">
      <w:pPr>
        <w:spacing w:after="100" w:line="252" w:lineRule="auto"/>
      </w:pPr>
      <w:r>
        <w:rPr/>
        <w:t>a. Por pertencer a familias nas que algún dos seus membros se atope en situación de desemprego ou teña recoñecida a incapacidade permanente en grao de total, absoluta ou grande invalidez ou estea afectado por unha discapacidade legalmente cualificada en grao igual ou superior ao 65 %: 2 puntos por cada membro que acredite esta situación.</w:t>
      </w:r>
      <w:r/>
    </w:p>
    <w:p w:rsidR="00DE6518" w:rsidRDefault="00F25197">
      <w:pPr>
        <w:spacing w:after="100" w:line="252" w:lineRule="auto"/>
      </w:pPr>
      <w:r>
        <w:rPr/>
        <w:t>b. Por pertencer a familias nas que algún dos seus membros estea afectado por unha discapacidade legalmente cualificada de entre o 33 % e o 64 %: 1 punto por cada membro que acredite esta situación.</w:t>
      </w:r>
      <w:r/>
    </w:p>
    <w:p w:rsidR="00DE6518" w:rsidRDefault="00F25197">
      <w:pPr>
        <w:spacing w:after="100" w:line="252" w:lineRule="auto"/>
      </w:pPr>
      <w:r>
        <w:rPr/>
        <w:t>c. Por pertencer a familias monoparentais (esta situación deberá acreditarse mediante o certificado expedido pola Xunta de Galicia acreditativo da condición de familia monoparental): 1 punto.</w:t>
      </w:r>
      <w:r/>
    </w:p>
    <w:p w:rsidR="00DE6518" w:rsidRDefault="00F25197">
      <w:pPr>
        <w:spacing w:after="100" w:line="252" w:lineRule="auto"/>
      </w:pPr>
      <w:r>
        <w:rPr/>
        <w:t>d. Por ter a condición de familia numerosa: 1 punto.</w:t>
      </w:r>
    </w:p>
    <w:p w:rsidR="00DE6518" w:rsidRDefault="00F25197">
      <w:pPr>
        <w:spacing w:after="100" w:line="252" w:lineRule="auto"/>
      </w:pPr>
      <w:r>
        <w:rPr/>
        <w:t>e. Por situación de violencia de xénero: 2 puntos.</w:t>
      </w:r>
    </w:p>
    <w:p w:rsidR="00DE6518" w:rsidRDefault="00F25197">
      <w:pPr>
        <w:spacing w:after="100" w:line="252" w:lineRule="auto"/>
      </w:pPr>
      <w:r>
        <w:rPr/>
        <w:t>Cada solicitante obterá unha puntuación en función dos criterios anteriormente descritos. O valor de cada punto calcularase segundo a seguinte fórmula:</w:t>
      </w:r>
      <w:r/>
    </w:p>
    <w:p w:rsidR="00DE6518" w:rsidRDefault="00F25197">
      <w:pPr>
        <w:spacing w:after="100" w:line="252" w:lineRule="auto"/>
      </w:pPr>
      <w:r>
        <w:rPr/>
        <w:t>Total do orzamento / Total de puntos obtidos por todas as persoas solicitantes</w:t>
      </w:r>
    </w:p>
    <w:p w:rsidR="00DE6518" w:rsidRDefault="00F25197">
      <w:pPr>
        <w:spacing w:after="100" w:line="252" w:lineRule="auto"/>
      </w:pPr>
      <w:r>
        <w:rPr/>
        <w:t>A cantidade que se concederá obterase do resultado de multiplicar o valor do punto polo número total de puntos obtidos por cada solicitante.</w:t>
      </w:r>
    </w:p>
    <w:p w:rsidR="00DE6518" w:rsidRDefault="00F25197">
      <w:pPr>
        <w:spacing w:after="100" w:line="252" w:lineRule="auto"/>
      </w:pPr>
      <w:r>
        <w:rPr/>
        <w:t>En ningún caso a contía da axuda económica poderá superar os 100 € por alumno/a para o/a que se solicita a axuda.</w:t>
      </w:r>
    </w:p>
    <w:p w:rsidR="00DE6518" w:rsidRDefault="00F25197">
      <w:pPr>
        <w:keepNext/>
        <w:spacing w:before="160" w:after="80"/>
      </w:pPr>
      <w:r>
        <w:rPr>
          <w:b/>
        </w:rPr>
        <w:t>5.- PRAZO DE PRESENTACIÓN DE SOLICITUDES:</w:t>
      </w:r>
    </w:p>
    <w:p w:rsidR="00DE6518" w:rsidRDefault="00F25197">
      <w:pPr>
        <w:spacing w:after="100" w:line="252" w:lineRule="auto"/>
      </w:pPr>
      <w:r>
        <w:rPr/>
        <w:t>O prazo de presentación de solicitudes será de 15 días hábiles a partir da publicación das presentes bases no Boletín Oficial da Provincia de Lugo.</w:t>
      </w:r>
      <w:r/>
    </w:p>
    <w:p w:rsidR="00DE6518" w:rsidRDefault="00F25197">
      <w:pPr>
        <w:keepNext/>
        <w:spacing w:before="160" w:after="80"/>
      </w:pPr>
      <w:r>
        <w:rPr>
          <w:b/>
        </w:rPr>
        <w:t>6.- DOCUMENTACIÓN:</w:t>
      </w:r>
    </w:p>
    <w:p w:rsidR="00DE6518" w:rsidRDefault="00F25197">
      <w:pPr>
        <w:spacing w:after="100" w:line="252" w:lineRule="auto"/>
      </w:pPr>
      <w:r>
        <w:rPr/>
        <w:t>a. Anexo I.- Solicitude debidamente cuberta, que estará á disposición das persoas solicitantes no Departamento Municipal de Servizos Sociais e na Sede Electrónica do Concello de Ourol. A solicitude será única para todos/as os/as fillos/as e nela especificarase o nivel de estudos que vai realizar cada un/unha. Cada un/unha deles/as recibirá a contía que lle corresponda segundo os criterios establecidos nestas bases.</w:t>
      </w:r>
      <w:r/>
      <w:r/>
    </w:p>
    <w:p w:rsidR="00DE6518" w:rsidRDefault="00F25197">
      <w:pPr>
        <w:spacing w:after="100" w:line="252" w:lineRule="auto"/>
      </w:pPr>
      <w:r>
        <w:rPr/>
        <w:t>b. Anexo II.- Autorización para a comprobación de datos do resto dos membros da unidade de convivencia.</w:t>
      </w:r>
    </w:p>
    <w:p w:rsidR="00DE6518" w:rsidRDefault="00F25197">
      <w:pPr>
        <w:spacing w:after="100" w:line="252" w:lineRule="auto"/>
      </w:pPr>
      <w:r>
        <w:rPr/>
        <w:t>c. Fotocopia do DNI da persoa solicitante e do resto dos membros da unidade de convivencia obrigados a obtelo.</w:t>
      </w:r>
      <w:r/>
    </w:p>
    <w:p w:rsidR="00DE6518" w:rsidRDefault="00F25197">
      <w:pPr>
        <w:spacing w:after="100" w:line="252" w:lineRule="auto"/>
      </w:pPr>
      <w:r>
        <w:rPr/>
        <w:t>d. Fotocopia do libro de familia.</w:t>
      </w:r>
    </w:p>
    <w:p w:rsidR="00DE6518" w:rsidRDefault="00F25197">
      <w:pPr>
        <w:spacing w:after="100" w:line="252" w:lineRule="auto"/>
      </w:pPr>
      <w:r>
        <w:rPr/>
        <w:t>e. Fotocopia da declaración da renda do exercicio 2025 ou certificado de imputacións do IRPF relativo a todos os membros computables da unidade de convivencia maiores de 18 anos.</w:t>
      </w:r>
    </w:p>
    <w:p w:rsidR="00DE6518" w:rsidRDefault="00F25197">
      <w:pPr>
        <w:spacing w:after="100" w:line="252" w:lineRule="auto"/>
      </w:pPr>
      <w:r>
        <w:rPr/>
        <w:t>f. Documentos acreditativos das circunstancias sociopersoais alegadas. (Certificado acreditativo de atoparse en situación de desemprego, certificado de discapacidade ou de ter recoñecida unha incapacidade permanente, certificado acreditativo da condición de familia monoparental, título de familia numerosa e documentación acreditativa da condición de vítima de violencia de xénero, segundo o caso).</w:t>
      </w:r>
      <w:r/>
      <w:r/>
    </w:p>
    <w:p w:rsidR="00DE6518" w:rsidRDefault="00F25197">
      <w:pPr>
        <w:spacing w:after="100" w:line="252" w:lineRule="auto"/>
      </w:pPr>
      <w:r>
        <w:rPr/>
        <w:t>g. Certificado do número de conta bancaria onde se efectuará o ingreso no caso de ser beneficiario/a da axuda.</w:t>
      </w:r>
      <w:r/>
    </w:p>
    <w:p w:rsidR="00DE6518" w:rsidRDefault="00F25197">
      <w:pPr>
        <w:spacing w:after="100" w:line="252" w:lineRule="auto"/>
      </w:pPr>
      <w:r>
        <w:rPr/>
        <w:t>h. Documento acreditativo de atoparse matriculado/a en segundo ciclo de educación infantil, educación primaria, educación secundaria obrigatoria ou educación especial para o curso 2025/2026.</w:t>
      </w:r>
    </w:p>
    <w:p w:rsidR="00DE6518" w:rsidRDefault="00F25197">
      <w:pPr>
        <w:spacing w:after="100" w:line="252" w:lineRule="auto"/>
      </w:pPr>
      <w:r>
        <w:rPr/>
        <w:t>i. Certificado de estar ao corrente das súas obrigas tributarias coa Axencia Estatal de Administración Tributaria (AEAT) e coa Seguridade Social de todos os membros da unidade de convivencia maiores de 18 anos.</w:t>
      </w:r>
      <w:r/>
    </w:p>
    <w:p w:rsidR="00DE6518" w:rsidRDefault="00F25197">
      <w:pPr>
        <w:spacing w:after="100" w:line="252" w:lineRule="auto"/>
      </w:pPr>
      <w:r>
        <w:rPr/>
        <w:t>A persoa solicitante terá dereito a non presentar aqueles documentos que xa obren en poder desta entidade local, segundo o establecido no art. 28.2 da Lei 39/2015, do 1 de outubro, do procedemento administrativo común das administracións públicas.</w:t>
      </w:r>
      <w:r/>
    </w:p>
    <w:p w:rsidR="00DE6518" w:rsidRDefault="00F25197">
      <w:pPr>
        <w:keepNext/>
        <w:spacing w:before="160" w:after="80"/>
      </w:pPr>
      <w:r>
        <w:rPr>
          <w:b/>
        </w:rPr>
        <w:t>7.- SELECCIÓN E RESOLUCIÓN</w:t>
      </w:r>
    </w:p>
    <w:p w:rsidR="00DE6518" w:rsidRDefault="00F25197">
      <w:pPr>
        <w:spacing w:after="100" w:line="252" w:lineRule="auto"/>
      </w:pPr>
      <w:r>
        <w:rPr/>
        <w:t>O Departamento de Servizos Sociais revisará as solicitudes e os documentos requiridos, verificando que estean completos. Nos casos en que falte documentación requirirase a persoa solicitante para que, no prazo de 10 días, emende as deficiencias. De non presentar a documentación requirida no prazo indicado, a solicitude será arquivada por desistencia, logo de notificación á persoa interesada.</w:t>
      </w:r>
      <w:r/>
      <w:r/>
    </w:p>
    <w:p w:rsidR="00DE6518" w:rsidRDefault="00F25197">
      <w:pPr>
        <w:spacing w:after="100" w:line="252" w:lineRule="auto"/>
      </w:pPr>
      <w:r>
        <w:rPr/>
        <w:t>No caso de detectarse solicitudes duplicadas respecto do mesmo alumno/a, o Concello tramitará unicamente aquela que corresponda conforme aos criterios establecidos nestas bases reguladoras, procedéndose ao arquivo da solicitude incompatible.</w:t>
      </w:r>
      <w:r/>
    </w:p>
    <w:p w:rsidR="00DE6518" w:rsidRDefault="00F25197">
      <w:pPr>
        <w:spacing w:after="100" w:line="252" w:lineRule="auto"/>
      </w:pPr>
      <w:r>
        <w:rPr/>
        <w:t>As solicitudes completas serán elevadas á Xunta de Goberno Local para a súa resolución, que será notificada á persoa solicitante.</w:t>
      </w:r>
    </w:p>
    <w:p w:rsidR="00DE6518" w:rsidRDefault="00F25197">
      <w:pPr>
        <w:keepNext/>
        <w:spacing w:before="160" w:after="80"/>
      </w:pPr>
      <w:r>
        <w:rPr>
          <w:b/>
        </w:rPr>
        <w:t>8.- XUSTIFICACIÓN:</w:t>
      </w:r>
      <w:r>
        <w:rPr>
          <w:b/>
        </w:rPr>
      </w:r>
    </w:p>
    <w:p w:rsidR="00DE6518" w:rsidRDefault="00F25197">
      <w:pPr>
        <w:spacing w:after="100" w:line="252" w:lineRule="auto"/>
      </w:pPr>
      <w:r>
        <w:rPr/>
        <w:t>A persoa solicitante deberá xustificar a aplicación da axuda recibida mediante a presentación da factura ou facturas correspondentes, no prazo máximo de 10 días desde a recepción da notificación de concesión.</w:t>
      </w:r>
    </w:p>
    <w:p w:rsidR="00DE6518" w:rsidRDefault="00F25197">
      <w:pPr>
        <w:spacing w:after="100" w:line="252" w:lineRule="auto"/>
      </w:pPr>
      <w:r>
        <w:rPr/>
        <w:t>Poderán aceptarse como documento válido para a xustificación das axudas os recibos emitidos polo centro escolar que acrediten o pagamento de cantidades satisfeitas en concepto de material escolar, sempre que estean asinados e selados polo director do centro e a nome do alumno/a beneficiario/a da axuda.</w:t>
      </w:r>
      <w:r/>
      <w:r/>
    </w:p>
    <w:p w:rsidR="00DE6518" w:rsidRDefault="00F25197">
      <w:pPr>
        <w:keepNext/>
        <w:spacing w:before="160" w:after="80"/>
      </w:pPr>
      <w:r>
        <w:rPr>
          <w:b/>
        </w:rPr>
        <w:t>9.- OBRIGAS DAS PERSOAS BENEFICIARIAS:</w:t>
      </w:r>
    </w:p>
    <w:p w:rsidR="00DE6518" w:rsidRDefault="00F25197">
      <w:pPr>
        <w:spacing w:after="100" w:line="252" w:lineRule="auto"/>
      </w:pPr>
      <w:r>
        <w:rPr/>
        <w:t>a) Realizar o gasto obxecto da subvención.</w:t>
      </w:r>
    </w:p>
    <w:p w:rsidR="00DE6518" w:rsidRDefault="00F25197">
      <w:pPr>
        <w:spacing w:after="100" w:line="252" w:lineRule="auto"/>
      </w:pPr>
      <w:r>
        <w:rPr/>
        <w:t>b) Acreditar o cumprimento da finalidade da subvención, coa presentación das facturas correspondentes dos gastos realizados.</w:t>
      </w:r>
      <w:r/>
    </w:p>
    <w:p w:rsidR="00DE6518" w:rsidRDefault="00F25197">
      <w:pPr>
        <w:spacing w:after="100" w:line="252" w:lineRule="auto"/>
      </w:pPr>
      <w:r>
        <w:rPr/>
        <w:t>c) Someterse ás actuacións de comprobación por parte do Concello e ás de control financeiro que correspondan á intervención municipal.</w:t>
      </w:r>
    </w:p>
    <w:p w:rsidR="00DE6518" w:rsidRDefault="00F25197">
      <w:pPr>
        <w:spacing w:after="100" w:line="252" w:lineRule="auto"/>
      </w:pPr>
      <w:r>
        <w:rPr/>
        <w:t>O incumprimento dalgunha destas obrigas poderá resolverse coa suspensión do pagamento da subvención ou co seu reintegro e poderá ser motivo de exclusión en futuras convocatorias.</w:t>
      </w:r>
      <w:r/>
    </w:p>
    <w:p w:rsidR="00DE6518" w:rsidRDefault="00F25197">
      <w:pPr>
        <w:keepNext/>
        <w:spacing w:before="160" w:after="80"/>
      </w:pPr>
      <w:r>
        <w:rPr>
          <w:b/>
        </w:rPr>
        <w:t>10.- RÉXIME XURÍDICO:</w:t>
      </w:r>
    </w:p>
    <w:p w:rsidR="00DE6518" w:rsidRDefault="00F25197">
      <w:pPr>
        <w:spacing w:after="100" w:line="252" w:lineRule="auto"/>
      </w:pPr>
      <w:r>
        <w:rPr/>
        <w:t>A concesión destas axudas axustarase ás normas contidas nesta convocatoria, á Lei 38/2003, do 17 de novembro, xeral de subvencións, á Lei 9/2007, do 13 de xuño, de subvencións de Galicia, así como á normativa de réxime local que lles puidese afectar.</w:t>
      </w:r>
      <w:r/>
    </w:p>
    <w:p w:rsidR="00DE6518" w:rsidRDefault="00F25197">
      <w:pPr>
        <w:keepNext/>
        <w:spacing w:before="160" w:after="80"/>
      </w:pPr>
      <w:r>
        <w:rPr>
          <w:b/>
        </w:rPr>
        <w:t>11.- PREVISIÓN ORZAMENTARIA:</w:t>
      </w:r>
    </w:p>
    <w:p w:rsidR="00DE6518" w:rsidRDefault="00F25197">
      <w:pPr>
        <w:spacing w:after="100" w:line="252" w:lineRule="auto"/>
      </w:pPr>
      <w:r>
        <w:rPr/>
        <w:t>a) Axuda que se prevé destinar na presente convocatoria: 1.300 €, contía que poderá verse modificada en función do número de solicitudes presentadas co fin de adecuar as subvencións concedidas ao gasto real e ao establecido no último parágrafo do artigo 4.</w:t>
      </w:r>
      <w:r/>
    </w:p>
    <w:p w:rsidR="00DE6518" w:rsidRDefault="00F25197">
      <w:pPr>
        <w:spacing w:after="100" w:line="252" w:lineRule="auto"/>
      </w:pPr>
      <w:r>
        <w:rPr/>
        <w:t>b) Partida orzamentaria: 323.480 do estado de gastos do orzamento municipal de 2026.</w:t>
      </w:r>
      <w:r/>
    </w:p>
    <w:p w:rsidR="00DE6518" w:rsidRDefault="00F25197">
      <w:pPr>
        <w:keepNext/>
        <w:spacing w:before="160" w:after="80"/>
      </w:pPr>
      <w:r>
        <w:rPr>
          <w:b/>
        </w:rPr>
        <w:t>DISPOSICIÓN ADICIONAL</w:t>
      </w:r>
    </w:p>
    <w:p w:rsidR="00DE6518" w:rsidRDefault="00F25197">
      <w:pPr>
        <w:spacing w:after="100" w:line="252" w:lineRule="auto"/>
      </w:pPr>
      <w:r>
        <w:rPr/>
        <w:t>Para o non previsto nesta convocatoria, será de aplicación o disposto na Lei xeral de subvencións.</w:t>
      </w:r>
    </w:p>
    <w:p w:rsidR="00DE6518" w:rsidRDefault="00DE6518"/>
    <w:p w:rsidR="00DE6518" w:rsidRDefault="00F25197">
      <w:pPr>
        <w:spacing w:after="100" w:line="252" w:lineRule="auto"/>
      </w:pPr>
      <w:r>
        <w:rPr/>
        <w:t>Ourol, 1 de setembro de 2026</w:t>
      </w:r>
    </w:p>
    <w:p w:rsidR="00DE6518" w:rsidRDefault="00DE6518"/>
    <w:p w:rsidR="00DE6518" w:rsidRDefault="00F25197">
      <w:pPr>
        <w:spacing w:after="100" w:line="252" w:lineRule="auto"/>
      </w:pPr>
      <w:r>
        <w:rPr/>
        <w:t>O alcalde</w:t>
      </w:r>
    </w:p>
    <w:p w:rsidR="00DE6518" w:rsidRDefault="00DE6518"/>
    <w:p w:rsidR="00DE6518" w:rsidRDefault="00F25197">
      <w:pPr>
        <w:spacing w:after="100" w:line="252" w:lineRule="auto"/>
      </w:pPr>
      <w:r>
        <w:rPr/>
        <w:t>Asdo.- José Luís Pajón Camba</w:t>
      </w:r>
    </w:p>
    <w:sectPr w:rsidR="00DE6518" w:rsidSect="00034616">
      <w:pgSz w:w="12240" w:h="15840"/>
      <w:pgMar w:top="1247"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A1D8D"/>
    <w:rsid w:val="00B47730"/>
    <w:rsid w:val="00CB0664"/>
    <w:rsid w:val="00DE6518"/>
    <w:rsid w:val="00F251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EB239A2-C589-42C2-996A-71D7E8F7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0AEE2-794C-4758-B9D9-0E155739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1960</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Servizos Sociais Concello Ourol</cp:lastModifiedBy>
  <cp:revision>2</cp:revision>
  <dcterms:created xsi:type="dcterms:W3CDTF">2026-09-01T11:55:00Z</dcterms:created>
  <dcterms:modified xsi:type="dcterms:W3CDTF">2026-09-01T11:55:00Z</dcterms:modified>
  <cp:category/>
</cp:coreProperties>
</file>