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79E60" w14:textId="17AF4F98" w:rsidR="006D36B3" w:rsidRPr="00225209" w:rsidRDefault="006D36B3" w:rsidP="00225209">
      <w:pPr>
        <w:spacing w:after="200"/>
        <w:ind w:left="426" w:right="543"/>
        <w:jc w:val="both"/>
        <w:rPr>
          <w:rFonts w:ascii="Open Sans" w:hAnsi="Open Sans" w:cs="Open Sans"/>
          <w:sz w:val="20"/>
          <w:szCs w:val="20"/>
          <w:lang w:val="es-ES"/>
        </w:rPr>
      </w:pPr>
      <w:r w:rsidRPr="00225209">
        <w:rPr>
          <w:rFonts w:ascii="Open Sans" w:hAnsi="Open Sans" w:cs="Open Sans"/>
          <w:b/>
          <w:bCs/>
          <w:sz w:val="20"/>
          <w:szCs w:val="20"/>
        </w:rPr>
        <w:t>PUBLICACIÓN DEL EXTRACTO DE LA CONVOCATORIA DE SUBVENCIONES DESTINADA</w:t>
      </w:r>
      <w:r w:rsidRPr="00225209">
        <w:rPr>
          <w:rFonts w:ascii="Open Sans" w:hAnsi="Open Sans" w:cs="Open Sans"/>
          <w:b/>
          <w:bCs/>
          <w:sz w:val="20"/>
          <w:szCs w:val="20"/>
          <w:lang w:val="es-ES"/>
        </w:rPr>
        <w:t>S A LA PUBLICACIÓN DE PRENSA ESCRITA EN FORMATO PAPEL Y DIGITAL DEL ÁMBITO DE LA PART</w:t>
      </w:r>
      <w:r w:rsidR="00272845" w:rsidRPr="00225209">
        <w:rPr>
          <w:rFonts w:ascii="Open Sans" w:hAnsi="Open Sans" w:cs="Open Sans"/>
          <w:b/>
          <w:bCs/>
          <w:sz w:val="20"/>
          <w:szCs w:val="20"/>
          <w:lang w:val="es-ES"/>
        </w:rPr>
        <w:t>E</w:t>
      </w:r>
      <w:r w:rsidRPr="00225209">
        <w:rPr>
          <w:rFonts w:ascii="Open Sans" w:hAnsi="Open Sans" w:cs="Open Sans"/>
          <w:b/>
          <w:bCs/>
          <w:sz w:val="20"/>
          <w:szCs w:val="20"/>
          <w:lang w:val="es-ES"/>
        </w:rPr>
        <w:t xml:space="preserve"> FOR</w:t>
      </w:r>
      <w:r w:rsidR="0050330B">
        <w:rPr>
          <w:rFonts w:ascii="Open Sans" w:hAnsi="Open Sans" w:cs="Open Sans"/>
          <w:b/>
          <w:bCs/>
          <w:sz w:val="20"/>
          <w:szCs w:val="20"/>
          <w:lang w:val="es-ES"/>
        </w:rPr>
        <w:t>ÁNE</w:t>
      </w:r>
      <w:r w:rsidRPr="00225209">
        <w:rPr>
          <w:rFonts w:ascii="Open Sans" w:hAnsi="Open Sans" w:cs="Open Sans"/>
          <w:b/>
          <w:bCs/>
          <w:sz w:val="20"/>
          <w:szCs w:val="20"/>
          <w:lang w:val="es-ES"/>
        </w:rPr>
        <w:t>A DE MALLORCA, AÑO 2026 Y DE AUTORIZACIÓN DEL GASTO QUE ÉSTA COMPORTA.</w:t>
      </w:r>
    </w:p>
    <w:p w14:paraId="647B5014" w14:textId="77777777" w:rsidR="00EC6F40" w:rsidRPr="00225209" w:rsidRDefault="00EC6F40" w:rsidP="00225209">
      <w:pPr>
        <w:spacing w:after="0" w:line="240" w:lineRule="auto"/>
        <w:ind w:left="426" w:right="543"/>
        <w:jc w:val="both"/>
        <w:rPr>
          <w:rFonts w:ascii="Open Sans" w:hAnsi="Open Sans" w:cs="Open Sans"/>
          <w:b/>
          <w:sz w:val="20"/>
          <w:szCs w:val="20"/>
          <w:lang w:val="es-ES" w:eastAsia="ca-ES"/>
        </w:rPr>
      </w:pPr>
    </w:p>
    <w:p w14:paraId="346189AC" w14:textId="6DD58636" w:rsidR="006D36B3" w:rsidRPr="00225209" w:rsidRDefault="006D36B3" w:rsidP="00225209">
      <w:pPr>
        <w:spacing w:after="200"/>
        <w:ind w:left="426" w:right="543"/>
        <w:jc w:val="both"/>
        <w:rPr>
          <w:rFonts w:ascii="Open Sans" w:hAnsi="Open Sans" w:cs="Open Sans"/>
          <w:sz w:val="20"/>
          <w:szCs w:val="20"/>
          <w:lang w:val="es-ES"/>
        </w:rPr>
      </w:pPr>
      <w:r w:rsidRPr="00225209">
        <w:rPr>
          <w:rFonts w:ascii="Open Sans" w:hAnsi="Open Sans" w:cs="Open Sans"/>
          <w:b/>
          <w:bCs/>
          <w:sz w:val="20"/>
          <w:szCs w:val="20"/>
          <w:lang w:val="es-ES"/>
        </w:rPr>
        <w:t xml:space="preserve">Extracto de la Resolución del consejero ejecutivo de Hacienda, Innovación y Función Pública, de </w:t>
      </w:r>
      <w:r w:rsidRPr="0075403F">
        <w:rPr>
          <w:rFonts w:ascii="Open Sans" w:hAnsi="Open Sans" w:cs="Open Sans"/>
          <w:b/>
          <w:bCs/>
          <w:sz w:val="20"/>
          <w:szCs w:val="20"/>
          <w:lang w:val="es-ES"/>
        </w:rPr>
        <w:t xml:space="preserve">fecha 10 de julio de 2026, relativa </w:t>
      </w:r>
      <w:r w:rsidRPr="00225209">
        <w:rPr>
          <w:rFonts w:ascii="Open Sans" w:hAnsi="Open Sans" w:cs="Open Sans"/>
          <w:b/>
          <w:bCs/>
          <w:sz w:val="20"/>
          <w:szCs w:val="20"/>
          <w:lang w:val="es-ES"/>
        </w:rPr>
        <w:t xml:space="preserve">a la convocatoria de subvenciones destinadas a la publicación de </w:t>
      </w:r>
      <w:proofErr w:type="gramStart"/>
      <w:r w:rsidRPr="00225209">
        <w:rPr>
          <w:rFonts w:ascii="Open Sans" w:hAnsi="Open Sans" w:cs="Open Sans"/>
          <w:b/>
          <w:bCs/>
          <w:sz w:val="20"/>
          <w:szCs w:val="20"/>
          <w:lang w:val="es-ES"/>
        </w:rPr>
        <w:t>prensa escrita</w:t>
      </w:r>
      <w:proofErr w:type="gramEnd"/>
      <w:r w:rsidRPr="00225209">
        <w:rPr>
          <w:rFonts w:ascii="Open Sans" w:hAnsi="Open Sans" w:cs="Open Sans"/>
          <w:b/>
          <w:bCs/>
          <w:sz w:val="20"/>
          <w:szCs w:val="20"/>
          <w:lang w:val="es-ES"/>
        </w:rPr>
        <w:t xml:space="preserve"> en formato papel y digital del ámbito de la </w:t>
      </w:r>
      <w:r w:rsidR="00BA04D7" w:rsidRPr="00225209">
        <w:rPr>
          <w:rFonts w:ascii="Open Sans" w:hAnsi="Open Sans" w:cs="Open Sans"/>
          <w:b/>
          <w:bCs/>
          <w:sz w:val="20"/>
          <w:szCs w:val="20"/>
          <w:lang w:val="es-ES"/>
        </w:rPr>
        <w:t>parte foránea</w:t>
      </w:r>
      <w:r w:rsidRPr="00225209">
        <w:rPr>
          <w:rFonts w:ascii="Open Sans" w:hAnsi="Open Sans" w:cs="Open Sans"/>
          <w:b/>
          <w:bCs/>
          <w:sz w:val="20"/>
          <w:szCs w:val="20"/>
          <w:lang w:val="es-ES"/>
        </w:rPr>
        <w:t xml:space="preserve"> de Mallorca, año 2026</w:t>
      </w:r>
    </w:p>
    <w:p w14:paraId="59D573C0" w14:textId="77777777" w:rsidR="00B97A18" w:rsidRPr="00225209" w:rsidRDefault="00B97A18" w:rsidP="00225209">
      <w:pPr>
        <w:suppressAutoHyphens/>
        <w:spacing w:after="0" w:line="240" w:lineRule="auto"/>
        <w:ind w:left="426" w:right="543"/>
        <w:jc w:val="both"/>
        <w:rPr>
          <w:rFonts w:ascii="Open Sans" w:eastAsia="Batang" w:hAnsi="Open Sans" w:cs="Open Sans"/>
          <w:b/>
          <w:bCs/>
          <w:sz w:val="20"/>
          <w:szCs w:val="20"/>
          <w:lang w:val="es-ES" w:eastAsia="zh-CN"/>
        </w:rPr>
      </w:pPr>
    </w:p>
    <w:p w14:paraId="6CC672E0" w14:textId="77777777" w:rsidR="00EC6F40" w:rsidRPr="00225209" w:rsidRDefault="00B97A18" w:rsidP="00225209">
      <w:pPr>
        <w:suppressAutoHyphens/>
        <w:spacing w:after="0" w:line="240" w:lineRule="auto"/>
        <w:ind w:left="426" w:right="543"/>
        <w:jc w:val="both"/>
        <w:rPr>
          <w:rFonts w:ascii="Open Sans" w:eastAsia="Batang" w:hAnsi="Open Sans" w:cs="Open Sans"/>
          <w:b/>
          <w:bCs/>
          <w:sz w:val="20"/>
          <w:szCs w:val="20"/>
          <w:lang w:val="es-ES" w:eastAsia="zh-CN"/>
        </w:rPr>
      </w:pPr>
      <w:r w:rsidRPr="00225209">
        <w:rPr>
          <w:rFonts w:ascii="Open Sans" w:eastAsia="Batang" w:hAnsi="Open Sans" w:cs="Open Sans"/>
          <w:b/>
          <w:bCs/>
          <w:sz w:val="20"/>
          <w:szCs w:val="20"/>
          <w:lang w:val="es-ES" w:eastAsia="zh-CN"/>
        </w:rPr>
        <w:t>1. Bases reguladoras</w:t>
      </w:r>
    </w:p>
    <w:p w14:paraId="1431EB52" w14:textId="77777777" w:rsidR="00EC6F40" w:rsidRPr="00225209" w:rsidRDefault="00EC6F40" w:rsidP="00225209">
      <w:pPr>
        <w:suppressAutoHyphens/>
        <w:spacing w:after="0" w:line="240" w:lineRule="auto"/>
        <w:ind w:left="426" w:right="543"/>
        <w:jc w:val="both"/>
        <w:rPr>
          <w:rFonts w:ascii="Open Sans" w:eastAsia="Batang" w:hAnsi="Open Sans" w:cs="Open Sans"/>
          <w:b/>
          <w:bCs/>
          <w:sz w:val="20"/>
          <w:szCs w:val="20"/>
          <w:lang w:val="es-ES" w:eastAsia="zh-CN"/>
        </w:rPr>
      </w:pPr>
    </w:p>
    <w:p w14:paraId="7B29B3B3" w14:textId="77777777" w:rsidR="005D4C98" w:rsidRPr="00225209" w:rsidRDefault="005D4C98" w:rsidP="00225209">
      <w:pPr>
        <w:spacing w:after="0" w:line="240" w:lineRule="auto"/>
        <w:ind w:left="426" w:right="543"/>
        <w:contextualSpacing/>
        <w:jc w:val="both"/>
        <w:rPr>
          <w:rFonts w:ascii="Open Sans" w:eastAsia="Open Sans Light" w:hAnsi="Open Sans" w:cs="Open Sans"/>
          <w:sz w:val="20"/>
          <w:szCs w:val="20"/>
          <w:lang w:val="es-ES" w:eastAsia="zh-CN"/>
        </w:rPr>
      </w:pPr>
      <w:r w:rsidRPr="00225209">
        <w:rPr>
          <w:rFonts w:ascii="Open Sans" w:eastAsia="Open Sans Light" w:hAnsi="Open Sans" w:cs="Open Sans"/>
          <w:sz w:val="20"/>
          <w:szCs w:val="20"/>
          <w:lang w:val="es-ES" w:eastAsia="zh-CN"/>
        </w:rPr>
        <w:t xml:space="preserve">Constituye las bases generales de esta convocatoria la Ordenanza general de subvenciones del Consell de Mallorca, en todo aquello que no contradiga el Decreto legislativo 2/2005, aprobada por el Acuerdo del Pleno de 23 de diciembre de 2016 (BOIB núm. 21, de 18.02.2017), modificada por Acuerdo del Pleno de 14 de junio de 2018 (BOIB núm. 96, de 04.08.2018) y será de aplicación </w:t>
      </w:r>
      <w:r w:rsidRPr="00225209">
        <w:rPr>
          <w:rFonts w:ascii="Open Sans" w:hAnsi="Open Sans" w:cs="Open Sans"/>
          <w:sz w:val="20"/>
          <w:szCs w:val="20"/>
          <w:lang w:val="es-ES" w:eastAsia="zh-CN"/>
        </w:rPr>
        <w:t>el Decreto legislativo 2/2005, de 28 de diciembre, por el que se aprueba el texto refundido de la Ley de subvenciones (BOIB núm. 196, de 31 de diciembre de 2005)</w:t>
      </w:r>
      <w:r w:rsidRPr="00225209">
        <w:rPr>
          <w:rFonts w:ascii="Open Sans" w:eastAsia="Open Sans Light" w:hAnsi="Open Sans" w:cs="Open Sans"/>
          <w:sz w:val="20"/>
          <w:szCs w:val="20"/>
          <w:lang w:val="es-ES" w:eastAsia="zh-CN"/>
        </w:rPr>
        <w:t xml:space="preserve"> </w:t>
      </w:r>
    </w:p>
    <w:p w14:paraId="09DFC16F" w14:textId="77777777" w:rsidR="005D4C98" w:rsidRPr="00225209" w:rsidRDefault="005D4C98" w:rsidP="00225209">
      <w:pPr>
        <w:spacing w:after="0" w:line="240" w:lineRule="auto"/>
        <w:ind w:left="426" w:right="543"/>
        <w:contextualSpacing/>
        <w:jc w:val="both"/>
        <w:rPr>
          <w:rFonts w:ascii="Open Sans" w:hAnsi="Open Sans" w:cs="Open Sans"/>
          <w:sz w:val="20"/>
          <w:szCs w:val="20"/>
          <w:lang w:val="es-ES"/>
        </w:rPr>
      </w:pPr>
    </w:p>
    <w:p w14:paraId="680C65E9" w14:textId="77777777" w:rsidR="005D4C98" w:rsidRPr="00225209" w:rsidRDefault="005D4C98" w:rsidP="00225209">
      <w:pPr>
        <w:pStyle w:val="pragrafdeconvocatria"/>
        <w:spacing w:after="0" w:line="240" w:lineRule="auto"/>
        <w:ind w:left="426" w:right="543"/>
        <w:rPr>
          <w:lang w:val="es-ES"/>
        </w:rPr>
      </w:pPr>
      <w:r w:rsidRPr="00225209">
        <w:rPr>
          <w:rStyle w:val="Fuentedeprrafopredeter"/>
          <w:rFonts w:eastAsia="Open Sans Light"/>
          <w:lang w:val="es-ES"/>
        </w:rPr>
        <w:t xml:space="preserve">En todo aquello no previsto en la presente convocatoria ni en la OGS o en el Decreto legislativo 2/2005, de 28 de diciembre, por el que se aprueba el texto refundido de la Ley de subvenciones, será de aplicación la Ley 38/2003, de 17 de noviembre, general de subvenciones; el Real Decreto 887/2006, de 21 de julio, por el que se aprueba el Reglamento de la Ley 38/2003, de 17 de noviembre, general de subvenciones; la </w:t>
      </w:r>
      <w:r w:rsidRPr="00225209">
        <w:rPr>
          <w:rStyle w:val="Fuentedeprrafopredeter"/>
          <w:rFonts w:eastAsia="Open Sans Light"/>
          <w:bCs/>
          <w:lang w:val="es-ES"/>
        </w:rPr>
        <w:t xml:space="preserve">Ley 39/2015, de 1 de octubre, del procedimiento administrativo común de las administraciones públicas, </w:t>
      </w:r>
      <w:r w:rsidRPr="00225209">
        <w:rPr>
          <w:lang w:val="es-ES"/>
        </w:rPr>
        <w:t>el Decreto de Presidencia del Consell de Mallorca de 28 de julio de 2023 por el que se determina la organización del Consell de Mallorca y las Bases de ejecución del presupuesto del Consell de Mallorca de 2026.</w:t>
      </w:r>
    </w:p>
    <w:p w14:paraId="3591558C" w14:textId="77777777" w:rsidR="00EC6F40" w:rsidRPr="00225209" w:rsidRDefault="00EC6F40" w:rsidP="00225209">
      <w:pPr>
        <w:suppressAutoHyphens/>
        <w:spacing w:after="0" w:line="240" w:lineRule="auto"/>
        <w:ind w:left="426" w:right="543"/>
        <w:jc w:val="both"/>
        <w:rPr>
          <w:rFonts w:ascii="Open Sans" w:eastAsia="Batang" w:hAnsi="Open Sans" w:cs="Open Sans"/>
          <w:bCs/>
          <w:sz w:val="20"/>
          <w:szCs w:val="20"/>
          <w:lang w:val="es-ES" w:eastAsia="zh-CN"/>
        </w:rPr>
      </w:pPr>
    </w:p>
    <w:p w14:paraId="238B9D46" w14:textId="191AA167" w:rsidR="00B97A18" w:rsidRPr="00225209" w:rsidRDefault="00B97A18" w:rsidP="00225209">
      <w:pPr>
        <w:suppressAutoHyphens/>
        <w:spacing w:after="0" w:line="240" w:lineRule="auto"/>
        <w:ind w:left="426" w:right="543"/>
        <w:jc w:val="both"/>
        <w:rPr>
          <w:rFonts w:ascii="Open Sans" w:eastAsia="Batang" w:hAnsi="Open Sans" w:cs="Open Sans"/>
          <w:sz w:val="20"/>
          <w:szCs w:val="20"/>
          <w:lang w:val="es-ES" w:eastAsia="zh-CN"/>
        </w:rPr>
      </w:pPr>
      <w:r w:rsidRPr="00225209">
        <w:rPr>
          <w:rFonts w:ascii="Open Sans" w:eastAsia="Batang" w:hAnsi="Open Sans" w:cs="Open Sans"/>
          <w:b/>
          <w:bCs/>
          <w:sz w:val="20"/>
          <w:szCs w:val="20"/>
          <w:lang w:val="es-ES" w:eastAsia="zh-CN"/>
        </w:rPr>
        <w:t xml:space="preserve">2. Objeto y finalidad </w:t>
      </w:r>
    </w:p>
    <w:p w14:paraId="3E1D4FDC" w14:textId="77777777" w:rsidR="00B97A18" w:rsidRPr="00225209" w:rsidRDefault="00B97A18" w:rsidP="00225209">
      <w:pPr>
        <w:spacing w:after="0" w:line="240" w:lineRule="auto"/>
        <w:ind w:left="426" w:right="543"/>
        <w:jc w:val="both"/>
        <w:rPr>
          <w:rFonts w:ascii="Open Sans" w:hAnsi="Open Sans" w:cs="Open Sans"/>
          <w:sz w:val="20"/>
          <w:szCs w:val="20"/>
          <w:lang w:val="es-ES" w:eastAsia="zh-CN"/>
        </w:rPr>
      </w:pPr>
    </w:p>
    <w:p w14:paraId="3A06C925" w14:textId="3D9B02AC" w:rsidR="00AC498C" w:rsidRPr="00225209" w:rsidRDefault="00AC498C" w:rsidP="00225209">
      <w:pPr>
        <w:spacing w:after="0" w:line="240" w:lineRule="auto"/>
        <w:ind w:left="426" w:right="543"/>
        <w:jc w:val="both"/>
        <w:rPr>
          <w:rFonts w:ascii="Open Sans" w:hAnsi="Open Sans" w:cs="Open Sans"/>
          <w:sz w:val="20"/>
          <w:szCs w:val="20"/>
          <w:lang w:val="es-ES"/>
        </w:rPr>
      </w:pPr>
      <w:r w:rsidRPr="00225209">
        <w:rPr>
          <w:rFonts w:ascii="Open Sans" w:hAnsi="Open Sans" w:cs="Open Sans"/>
          <w:sz w:val="20"/>
          <w:szCs w:val="20"/>
          <w:lang w:val="es-ES"/>
        </w:rPr>
        <w:t xml:space="preserve">La convocatoria tiene por objeto regular la concesión de subvenciones para apoyar la continuidad y mejora del funcionamiento de los medios informativos en soporte papel o digital locales, optimizar sus actuaciones técnicas y fomentar la información de proximidad vinculada a las necesidades de </w:t>
      </w:r>
      <w:proofErr w:type="gramStart"/>
      <w:r w:rsidRPr="00225209">
        <w:rPr>
          <w:rFonts w:ascii="Open Sans" w:hAnsi="Open Sans" w:cs="Open Sans"/>
          <w:sz w:val="20"/>
          <w:szCs w:val="20"/>
          <w:lang w:val="es-ES"/>
        </w:rPr>
        <w:t>los vecinos y vecinas</w:t>
      </w:r>
      <w:proofErr w:type="gramEnd"/>
      <w:r w:rsidRPr="00225209">
        <w:rPr>
          <w:rFonts w:ascii="Open Sans" w:hAnsi="Open Sans" w:cs="Open Sans"/>
          <w:sz w:val="20"/>
          <w:szCs w:val="20"/>
          <w:lang w:val="es-ES"/>
        </w:rPr>
        <w:t xml:space="preserve"> y del conjunto de entidades sociales del ámbito local, potenciando así la participación de la ciudadanía en los asuntos públicos.</w:t>
      </w:r>
    </w:p>
    <w:p w14:paraId="315F58F9" w14:textId="77777777" w:rsidR="00AC498C" w:rsidRPr="00225209" w:rsidRDefault="00AC498C" w:rsidP="00225209">
      <w:pPr>
        <w:spacing w:after="0" w:line="240" w:lineRule="auto"/>
        <w:ind w:left="426" w:right="543"/>
        <w:jc w:val="both"/>
        <w:rPr>
          <w:rFonts w:ascii="Open Sans" w:hAnsi="Open Sans" w:cs="Open Sans"/>
          <w:sz w:val="20"/>
          <w:szCs w:val="20"/>
          <w:lang w:val="es-ES"/>
        </w:rPr>
      </w:pPr>
    </w:p>
    <w:p w14:paraId="31E51BB4" w14:textId="77777777" w:rsidR="00AC498C" w:rsidRPr="00225209" w:rsidRDefault="00AC498C" w:rsidP="00225209">
      <w:pPr>
        <w:spacing w:after="0" w:line="240" w:lineRule="auto"/>
        <w:ind w:left="426" w:right="543"/>
        <w:jc w:val="both"/>
        <w:rPr>
          <w:rFonts w:ascii="Open Sans" w:hAnsi="Open Sans" w:cs="Open Sans"/>
          <w:sz w:val="20"/>
          <w:szCs w:val="20"/>
          <w:lang w:val="es-ES"/>
        </w:rPr>
      </w:pPr>
      <w:r w:rsidRPr="00225209">
        <w:rPr>
          <w:rFonts w:ascii="Open Sans" w:hAnsi="Open Sans" w:cs="Open Sans"/>
          <w:sz w:val="20"/>
          <w:szCs w:val="20"/>
          <w:shd w:val="clear" w:color="auto" w:fill="FFFFFF"/>
          <w:lang w:val="es-ES"/>
        </w:rPr>
        <w:t>El objetivo es fomentar y promover</w:t>
      </w:r>
      <w:r w:rsidRPr="00225209">
        <w:rPr>
          <w:rFonts w:ascii="Open Sans" w:hAnsi="Open Sans" w:cs="Open Sans"/>
          <w:sz w:val="20"/>
          <w:szCs w:val="20"/>
          <w:lang w:val="es-ES"/>
        </w:rPr>
        <w:t xml:space="preserve"> el desarrollo de proyectos de comunicación en el ámbito municipal o comarcal, garantizando la función social de los medios que promueven una información de proximidad, especialmente vinculada a las necesidades de la ciudadanía.</w:t>
      </w:r>
    </w:p>
    <w:p w14:paraId="3D649AAA" w14:textId="77777777" w:rsidR="00AC498C" w:rsidRPr="00225209" w:rsidRDefault="00AC498C" w:rsidP="00225209">
      <w:pPr>
        <w:spacing w:after="0" w:line="240" w:lineRule="auto"/>
        <w:ind w:left="426" w:right="543"/>
        <w:jc w:val="both"/>
        <w:rPr>
          <w:rFonts w:ascii="Open Sans" w:hAnsi="Open Sans" w:cs="Open Sans"/>
          <w:sz w:val="20"/>
          <w:szCs w:val="20"/>
          <w:lang w:val="es-ES"/>
        </w:rPr>
      </w:pPr>
    </w:p>
    <w:p w14:paraId="578E302B" w14:textId="0F329881" w:rsidR="00AC498C" w:rsidRPr="00225209" w:rsidRDefault="00AC498C" w:rsidP="00225209">
      <w:pPr>
        <w:spacing w:after="0" w:line="240" w:lineRule="auto"/>
        <w:ind w:left="426" w:right="543"/>
        <w:jc w:val="both"/>
        <w:rPr>
          <w:rFonts w:ascii="Open Sans" w:hAnsi="Open Sans" w:cs="Open Sans"/>
          <w:sz w:val="20"/>
          <w:szCs w:val="20"/>
          <w:lang w:val="es-ES"/>
        </w:rPr>
      </w:pPr>
      <w:r w:rsidRPr="00225209">
        <w:rPr>
          <w:rFonts w:ascii="Open Sans" w:eastAsia="Open Sans" w:hAnsi="Open Sans" w:cs="Open Sans"/>
          <w:color w:val="000000" w:themeColor="text1"/>
          <w:sz w:val="20"/>
          <w:szCs w:val="20"/>
          <w:lang w:val="es-ES"/>
        </w:rPr>
        <w:t xml:space="preserve">La finalidad de esta convocatoria va dirigida a financiar </w:t>
      </w:r>
      <w:r w:rsidRPr="00225209">
        <w:rPr>
          <w:rFonts w:ascii="Open Sans" w:hAnsi="Open Sans" w:cs="Open Sans"/>
          <w:sz w:val="20"/>
          <w:szCs w:val="20"/>
          <w:lang w:val="es-ES"/>
        </w:rPr>
        <w:t>medios de comunicación de proximidad vinculados al ámbito de un municipio o varios</w:t>
      </w:r>
      <w:r w:rsidR="0053393D" w:rsidRPr="00225209">
        <w:rPr>
          <w:rFonts w:ascii="Open Sans" w:hAnsi="Open Sans" w:cs="Open Sans"/>
          <w:sz w:val="20"/>
          <w:szCs w:val="20"/>
          <w:lang w:val="es-ES"/>
        </w:rPr>
        <w:t>,</w:t>
      </w:r>
      <w:r w:rsidRPr="00225209">
        <w:rPr>
          <w:rFonts w:ascii="Open Sans" w:hAnsi="Open Sans" w:cs="Open Sans"/>
          <w:color w:val="6FAC47"/>
          <w:sz w:val="20"/>
          <w:szCs w:val="20"/>
          <w:lang w:val="es-ES"/>
        </w:rPr>
        <w:t xml:space="preserve"> </w:t>
      </w:r>
      <w:r w:rsidRPr="00225209">
        <w:rPr>
          <w:rFonts w:ascii="Open Sans" w:hAnsi="Open Sans" w:cs="Open Sans"/>
          <w:sz w:val="20"/>
          <w:szCs w:val="20"/>
          <w:lang w:val="es-ES"/>
        </w:rPr>
        <w:t>en soporte papel o digital, con el objeto de mejorar sus medios de producción, edición y difusión.</w:t>
      </w:r>
    </w:p>
    <w:p w14:paraId="445989C3" w14:textId="77777777" w:rsidR="00AC498C" w:rsidRPr="00225209" w:rsidRDefault="00AC498C" w:rsidP="00225209">
      <w:pPr>
        <w:spacing w:after="0" w:line="240" w:lineRule="auto"/>
        <w:ind w:left="426" w:right="543"/>
        <w:jc w:val="both"/>
        <w:rPr>
          <w:rFonts w:ascii="Open Sans" w:hAnsi="Open Sans" w:cs="Open Sans"/>
          <w:b/>
          <w:sz w:val="20"/>
          <w:szCs w:val="20"/>
          <w:lang w:val="es-ES" w:eastAsia="ca-ES"/>
        </w:rPr>
      </w:pPr>
    </w:p>
    <w:p w14:paraId="0C62993E" w14:textId="433B6BDC" w:rsidR="00A251DC" w:rsidRPr="00225209" w:rsidRDefault="00A251DC" w:rsidP="00225209">
      <w:pPr>
        <w:pStyle w:val="Textbody"/>
        <w:spacing w:after="0" w:line="240" w:lineRule="auto"/>
        <w:ind w:left="426" w:right="543"/>
        <w:contextualSpacing/>
        <w:rPr>
          <w:rFonts w:ascii="Open Sans" w:hAnsi="Open Sans" w:cs="Open Sans"/>
          <w:b/>
          <w:bCs/>
          <w:color w:val="auto"/>
          <w:sz w:val="20"/>
          <w:szCs w:val="20"/>
          <w:lang w:val="es-ES"/>
        </w:rPr>
      </w:pPr>
      <w:r w:rsidRPr="00225209">
        <w:rPr>
          <w:rFonts w:ascii="Open Sans" w:hAnsi="Open Sans" w:cs="Open Sans"/>
          <w:b/>
          <w:bCs/>
          <w:color w:val="auto"/>
          <w:sz w:val="20"/>
          <w:szCs w:val="20"/>
          <w:lang w:val="es-ES"/>
        </w:rPr>
        <w:t xml:space="preserve">3. Ámbito temporal y territorial </w:t>
      </w:r>
    </w:p>
    <w:p w14:paraId="3D9D9732" w14:textId="77777777" w:rsidR="00A251DC" w:rsidRPr="00225209" w:rsidRDefault="00A251DC" w:rsidP="00225209">
      <w:pPr>
        <w:pStyle w:val="Textbody"/>
        <w:spacing w:after="0" w:line="240" w:lineRule="auto"/>
        <w:ind w:left="426" w:right="543"/>
        <w:contextualSpacing/>
        <w:rPr>
          <w:rFonts w:ascii="Open Sans" w:hAnsi="Open Sans" w:cs="Open Sans"/>
          <w:b/>
          <w:bCs/>
          <w:color w:val="auto"/>
          <w:sz w:val="20"/>
          <w:szCs w:val="20"/>
          <w:lang w:val="es-ES"/>
        </w:rPr>
      </w:pPr>
    </w:p>
    <w:p w14:paraId="61BE316E" w14:textId="77777777" w:rsidR="00A251DC" w:rsidRPr="00225209" w:rsidRDefault="00A251DC" w:rsidP="00225209">
      <w:pPr>
        <w:spacing w:after="0" w:line="240" w:lineRule="auto"/>
        <w:ind w:left="426" w:right="543"/>
        <w:jc w:val="both"/>
        <w:rPr>
          <w:rFonts w:ascii="Open Sans" w:hAnsi="Open Sans" w:cs="Open Sans"/>
          <w:sz w:val="20"/>
          <w:szCs w:val="20"/>
          <w:lang w:val="es-ES"/>
        </w:rPr>
      </w:pPr>
      <w:r w:rsidRPr="00225209">
        <w:rPr>
          <w:rFonts w:ascii="Open Sans" w:hAnsi="Open Sans" w:cs="Open Sans"/>
          <w:sz w:val="20"/>
          <w:szCs w:val="20"/>
          <w:lang w:val="es-ES"/>
        </w:rPr>
        <w:t>Las actuaciones subvencionables deben haberse realizado totalmente en el período comprendido entre el 1 de junio de 2025 y el 31 de mayo de 2026. Los gastos subvencionables deben haberse realizado dentro de este plazo.</w:t>
      </w:r>
    </w:p>
    <w:p w14:paraId="587B21C0" w14:textId="77777777" w:rsidR="00A251DC" w:rsidRPr="00225209" w:rsidRDefault="00A251DC" w:rsidP="00225209">
      <w:pPr>
        <w:spacing w:after="0" w:line="240" w:lineRule="auto"/>
        <w:ind w:left="426" w:right="543"/>
        <w:jc w:val="both"/>
        <w:rPr>
          <w:rFonts w:ascii="Open Sans" w:eastAsia="Open Sans" w:hAnsi="Open Sans" w:cs="Open Sans"/>
          <w:sz w:val="20"/>
          <w:szCs w:val="20"/>
          <w:lang w:val="es-ES"/>
        </w:rPr>
      </w:pPr>
    </w:p>
    <w:p w14:paraId="7D354526" w14:textId="06CAA5F5" w:rsidR="000A40A8" w:rsidRPr="00225209" w:rsidRDefault="00A251DC" w:rsidP="00225209">
      <w:pPr>
        <w:spacing w:after="0" w:line="240" w:lineRule="auto"/>
        <w:ind w:left="426" w:right="543"/>
        <w:jc w:val="both"/>
        <w:rPr>
          <w:rFonts w:ascii="Open Sans" w:hAnsi="Open Sans" w:cs="Open Sans"/>
          <w:sz w:val="20"/>
          <w:szCs w:val="20"/>
          <w:lang w:val="es-ES" w:eastAsia="ca-ES"/>
        </w:rPr>
      </w:pPr>
      <w:r w:rsidRPr="00225209">
        <w:rPr>
          <w:rFonts w:ascii="Open Sans" w:eastAsia="Open Sans" w:hAnsi="Open Sans" w:cs="Open Sans"/>
          <w:sz w:val="20"/>
          <w:szCs w:val="20"/>
          <w:lang w:val="es-ES"/>
        </w:rPr>
        <w:lastRenderedPageBreak/>
        <w:t xml:space="preserve">Las actuaciones objeto de esta convocatoria deben llevarse a cabo en los municipios de Mallorca y ajustarse </w:t>
      </w:r>
      <w:r w:rsidRPr="00225209">
        <w:rPr>
          <w:rFonts w:ascii="Open Sans" w:hAnsi="Open Sans" w:cs="Open Sans"/>
          <w:sz w:val="20"/>
          <w:szCs w:val="20"/>
          <w:lang w:val="es-ES"/>
        </w:rPr>
        <w:t>a un área geográfica reducida, delimitada por uno o varios municipios de Mallorca</w:t>
      </w:r>
      <w:r w:rsidRPr="00225209">
        <w:rPr>
          <w:rFonts w:ascii="Open Sans" w:eastAsia="Open Sans" w:hAnsi="Open Sans" w:cs="Open Sans"/>
          <w:sz w:val="20"/>
          <w:szCs w:val="20"/>
          <w:lang w:val="es-ES"/>
        </w:rPr>
        <w:t>.</w:t>
      </w:r>
    </w:p>
    <w:p w14:paraId="22470B5B" w14:textId="77777777" w:rsidR="000A40A8" w:rsidRPr="00225209" w:rsidRDefault="000A40A8" w:rsidP="00225209">
      <w:pPr>
        <w:spacing w:after="0" w:line="240" w:lineRule="auto"/>
        <w:ind w:left="426" w:right="543"/>
        <w:jc w:val="both"/>
        <w:rPr>
          <w:rFonts w:ascii="Open Sans" w:hAnsi="Open Sans" w:cs="Open Sans"/>
          <w:sz w:val="20"/>
          <w:szCs w:val="20"/>
          <w:highlight w:val="yellow"/>
          <w:lang w:val="es-ES" w:eastAsia="ca-ES"/>
        </w:rPr>
      </w:pPr>
    </w:p>
    <w:p w14:paraId="29E2B23B" w14:textId="7EF4F782" w:rsidR="00B97A18" w:rsidRPr="00225209" w:rsidRDefault="00A251DC" w:rsidP="00225209">
      <w:pPr>
        <w:tabs>
          <w:tab w:val="left" w:pos="360"/>
        </w:tabs>
        <w:suppressAutoHyphens/>
        <w:spacing w:after="0" w:line="240" w:lineRule="auto"/>
        <w:ind w:left="426" w:right="543"/>
        <w:jc w:val="both"/>
        <w:rPr>
          <w:rFonts w:ascii="Open Sans" w:hAnsi="Open Sans" w:cs="Open Sans"/>
          <w:b/>
          <w:sz w:val="20"/>
          <w:szCs w:val="20"/>
          <w:lang w:val="es-ES" w:eastAsia="zh-CN"/>
        </w:rPr>
      </w:pPr>
      <w:r w:rsidRPr="00225209">
        <w:rPr>
          <w:rFonts w:ascii="Open Sans" w:hAnsi="Open Sans" w:cs="Open Sans"/>
          <w:b/>
          <w:sz w:val="20"/>
          <w:szCs w:val="20"/>
          <w:lang w:val="es-ES" w:eastAsia="zh-CN"/>
        </w:rPr>
        <w:t>4. Beneficiarios</w:t>
      </w:r>
    </w:p>
    <w:p w14:paraId="78DC3D73" w14:textId="77777777" w:rsidR="00B97A18" w:rsidRPr="00225209" w:rsidRDefault="00B97A18" w:rsidP="00225209">
      <w:pPr>
        <w:tabs>
          <w:tab w:val="left" w:pos="360"/>
        </w:tabs>
        <w:suppressAutoHyphens/>
        <w:spacing w:after="0" w:line="240" w:lineRule="auto"/>
        <w:ind w:left="426" w:right="543"/>
        <w:jc w:val="both"/>
        <w:rPr>
          <w:rFonts w:ascii="Open Sans" w:hAnsi="Open Sans" w:cs="Open Sans"/>
          <w:b/>
          <w:sz w:val="20"/>
          <w:szCs w:val="20"/>
          <w:lang w:val="es-ES" w:eastAsia="zh-CN"/>
        </w:rPr>
      </w:pPr>
    </w:p>
    <w:p w14:paraId="66287ACE" w14:textId="77777777" w:rsidR="005E0C28" w:rsidRPr="00225209" w:rsidRDefault="005E0C28" w:rsidP="00225209">
      <w:pPr>
        <w:spacing w:after="0" w:line="240" w:lineRule="auto"/>
        <w:ind w:left="426" w:right="543"/>
        <w:jc w:val="both"/>
        <w:rPr>
          <w:rFonts w:ascii="Open Sans" w:eastAsia="Open Sans" w:hAnsi="Open Sans" w:cs="Open Sans"/>
          <w:sz w:val="20"/>
          <w:szCs w:val="20"/>
          <w:lang w:val="es-ES"/>
        </w:rPr>
      </w:pPr>
      <w:r w:rsidRPr="00225209">
        <w:rPr>
          <w:rFonts w:ascii="Open Sans" w:eastAsia="Open Sans" w:hAnsi="Open Sans" w:cs="Open Sans"/>
          <w:sz w:val="20"/>
          <w:szCs w:val="20"/>
          <w:lang w:val="es-ES"/>
        </w:rPr>
        <w:t xml:space="preserve">Pueden solicitar subvenciones en el marco de esta convocatoria las personas físicas o jurídicas, con o sin ánimo de lucro (asociación, fundación u otras), entidades sin personalidad jurídica, con domicilio en la isla de Mallorca, que tengan como actividad, única o entre otras, la edición de </w:t>
      </w:r>
      <w:proofErr w:type="gramStart"/>
      <w:r w:rsidRPr="00225209">
        <w:rPr>
          <w:rFonts w:ascii="Open Sans" w:eastAsia="Open Sans" w:hAnsi="Open Sans" w:cs="Open Sans"/>
          <w:sz w:val="20"/>
          <w:szCs w:val="20"/>
          <w:lang w:val="es-ES"/>
        </w:rPr>
        <w:t>prensa escrita</w:t>
      </w:r>
      <w:proofErr w:type="gramEnd"/>
      <w:r w:rsidRPr="00225209">
        <w:rPr>
          <w:rFonts w:ascii="Open Sans" w:eastAsia="Open Sans" w:hAnsi="Open Sans" w:cs="Open Sans"/>
          <w:sz w:val="20"/>
          <w:szCs w:val="20"/>
          <w:lang w:val="es-ES"/>
        </w:rPr>
        <w:t>, en papel o digital, local.</w:t>
      </w:r>
    </w:p>
    <w:p w14:paraId="39FC2F64" w14:textId="77777777" w:rsidR="005E0C28" w:rsidRPr="00225209" w:rsidRDefault="005E0C28" w:rsidP="00225209">
      <w:pPr>
        <w:spacing w:after="0" w:line="240" w:lineRule="auto"/>
        <w:ind w:left="426" w:right="543"/>
        <w:jc w:val="both"/>
        <w:rPr>
          <w:rFonts w:ascii="Open Sans" w:eastAsia="Open Sans" w:hAnsi="Open Sans" w:cs="Open Sans"/>
          <w:sz w:val="20"/>
          <w:szCs w:val="20"/>
          <w:lang w:val="es-ES"/>
        </w:rPr>
      </w:pPr>
    </w:p>
    <w:p w14:paraId="1AB2E127" w14:textId="77777777" w:rsidR="005E0C28" w:rsidRDefault="005E0C28" w:rsidP="00225209">
      <w:pPr>
        <w:spacing w:after="0" w:line="240" w:lineRule="auto"/>
        <w:ind w:left="426" w:right="543"/>
        <w:jc w:val="both"/>
        <w:rPr>
          <w:rFonts w:ascii="Open Sans" w:eastAsia="Open Sans" w:hAnsi="Open Sans" w:cs="Open Sans"/>
          <w:sz w:val="20"/>
          <w:szCs w:val="20"/>
          <w:lang w:val="es-ES"/>
        </w:rPr>
      </w:pPr>
      <w:r w:rsidRPr="00225209">
        <w:rPr>
          <w:rFonts w:ascii="Open Sans" w:eastAsia="Open Sans" w:hAnsi="Open Sans" w:cs="Open Sans"/>
          <w:sz w:val="20"/>
          <w:szCs w:val="20"/>
          <w:lang w:val="es-ES"/>
        </w:rPr>
        <w:t xml:space="preserve">Los solicitantes deben reunir los siguientes requisitos: </w:t>
      </w:r>
    </w:p>
    <w:p w14:paraId="56482FD1" w14:textId="77777777" w:rsidR="00225209" w:rsidRDefault="00225209" w:rsidP="00225209">
      <w:pPr>
        <w:spacing w:after="0" w:line="240" w:lineRule="auto"/>
        <w:ind w:left="426" w:right="543"/>
        <w:jc w:val="both"/>
        <w:rPr>
          <w:rFonts w:ascii="Open Sans" w:eastAsia="Open Sans" w:hAnsi="Open Sans" w:cs="Open Sans"/>
          <w:sz w:val="20"/>
          <w:szCs w:val="20"/>
          <w:lang w:val="es-ES"/>
        </w:rPr>
      </w:pPr>
    </w:p>
    <w:p w14:paraId="19191C56" w14:textId="77777777" w:rsidR="005E0C28" w:rsidRDefault="005E0C28" w:rsidP="00225209">
      <w:pPr>
        <w:pStyle w:val="Pargrafdellista"/>
        <w:numPr>
          <w:ilvl w:val="0"/>
          <w:numId w:val="5"/>
        </w:numPr>
        <w:spacing w:after="0" w:line="240" w:lineRule="auto"/>
        <w:ind w:right="543"/>
        <w:jc w:val="both"/>
        <w:rPr>
          <w:rFonts w:ascii="Open Sans" w:eastAsia="Open Sans" w:hAnsi="Open Sans" w:cs="Open Sans"/>
          <w:sz w:val="20"/>
          <w:szCs w:val="20"/>
          <w:lang w:val="es-ES"/>
        </w:rPr>
      </w:pPr>
      <w:r w:rsidRPr="00225209">
        <w:rPr>
          <w:rFonts w:ascii="Open Sans" w:eastAsia="Open Sans" w:hAnsi="Open Sans" w:cs="Open Sans"/>
          <w:sz w:val="20"/>
          <w:szCs w:val="20"/>
          <w:lang w:val="es-ES"/>
        </w:rPr>
        <w:t>En el caso de personas jurídicas, estar legalmente constituidas e inscritas en el registro correspondiente antes de la fecha de la solicitud de la subvención.</w:t>
      </w:r>
    </w:p>
    <w:p w14:paraId="7360DBBE" w14:textId="77777777" w:rsidR="005E0C28" w:rsidRDefault="005E0C28" w:rsidP="00225209">
      <w:pPr>
        <w:pStyle w:val="Pargrafdellista"/>
        <w:numPr>
          <w:ilvl w:val="0"/>
          <w:numId w:val="5"/>
        </w:numPr>
        <w:spacing w:after="0" w:line="240" w:lineRule="auto"/>
        <w:ind w:right="543"/>
        <w:jc w:val="both"/>
        <w:rPr>
          <w:rFonts w:ascii="Open Sans" w:eastAsia="Open Sans" w:hAnsi="Open Sans" w:cs="Open Sans"/>
          <w:sz w:val="20"/>
          <w:szCs w:val="20"/>
          <w:lang w:val="es-ES"/>
        </w:rPr>
      </w:pPr>
      <w:r w:rsidRPr="00225209">
        <w:rPr>
          <w:rFonts w:ascii="Open Sans" w:eastAsia="Open Sans" w:hAnsi="Open Sans" w:cs="Open Sans"/>
          <w:sz w:val="20"/>
          <w:szCs w:val="20"/>
          <w:lang w:val="es-ES"/>
        </w:rPr>
        <w:t xml:space="preserve">En el caso de entidades sin personalidad jurídica como puedan ser las agrupaciones de personas físicas o jurídicas privadas, las comunidades de bienes o cualquier otro tipo de unidad económica o patrimonio separado que se encuentren en la situación que motiva la concesión de la subvención, cada miembro de la agrupación tendrá igualmente la consideración de beneficiario. No obstante, deberá nombrarse un representante con poderes bastantes para cumplir las obligaciones que, como beneficiario, corresponden a la agrupación.   </w:t>
      </w:r>
    </w:p>
    <w:p w14:paraId="65DAF352" w14:textId="6514C6E6" w:rsidR="005E0C28" w:rsidRPr="00225209" w:rsidRDefault="005E0C28" w:rsidP="00225209">
      <w:pPr>
        <w:pStyle w:val="Pargrafdellista"/>
        <w:numPr>
          <w:ilvl w:val="0"/>
          <w:numId w:val="5"/>
        </w:numPr>
        <w:spacing w:after="0" w:line="240" w:lineRule="auto"/>
        <w:ind w:right="543"/>
        <w:jc w:val="both"/>
        <w:rPr>
          <w:rFonts w:ascii="Open Sans" w:eastAsia="Open Sans" w:hAnsi="Open Sans" w:cs="Open Sans"/>
          <w:sz w:val="20"/>
          <w:szCs w:val="20"/>
          <w:lang w:val="es-ES"/>
        </w:rPr>
      </w:pPr>
      <w:r w:rsidRPr="00225209">
        <w:rPr>
          <w:rFonts w:ascii="Open Sans" w:eastAsia="Open Sans" w:hAnsi="Open Sans" w:cs="Open Sans"/>
          <w:sz w:val="20"/>
          <w:szCs w:val="20"/>
          <w:lang w:val="es-ES"/>
        </w:rPr>
        <w:t xml:space="preserve">Tener por objeto principal en sus estatutos la realización de publicaciones escritas o digitales de </w:t>
      </w:r>
      <w:r w:rsidRPr="00225209">
        <w:rPr>
          <w:rFonts w:ascii="Open Sans" w:hAnsi="Open Sans" w:cs="Open Sans"/>
          <w:sz w:val="20"/>
          <w:szCs w:val="20"/>
          <w:lang w:val="es-ES"/>
        </w:rPr>
        <w:t>información de proximidad.</w:t>
      </w:r>
      <w:r w:rsidR="00225209">
        <w:rPr>
          <w:rFonts w:ascii="Open Sans" w:hAnsi="Open Sans" w:cs="Open Sans"/>
          <w:sz w:val="20"/>
          <w:szCs w:val="20"/>
          <w:lang w:val="es-ES"/>
        </w:rPr>
        <w:t xml:space="preserve"> </w:t>
      </w:r>
    </w:p>
    <w:p w14:paraId="1BB56ED4" w14:textId="77777777" w:rsidR="005E0C28" w:rsidRDefault="005E0C28" w:rsidP="00225209">
      <w:pPr>
        <w:pStyle w:val="Pargrafdellista"/>
        <w:numPr>
          <w:ilvl w:val="0"/>
          <w:numId w:val="5"/>
        </w:numPr>
        <w:spacing w:after="0" w:line="240" w:lineRule="auto"/>
        <w:ind w:right="543"/>
        <w:jc w:val="both"/>
        <w:rPr>
          <w:rFonts w:ascii="Open Sans" w:eastAsia="Open Sans" w:hAnsi="Open Sans" w:cs="Open Sans"/>
          <w:sz w:val="20"/>
          <w:szCs w:val="20"/>
          <w:lang w:val="es-ES"/>
        </w:rPr>
      </w:pPr>
      <w:r w:rsidRPr="00225209">
        <w:rPr>
          <w:rFonts w:ascii="Open Sans" w:eastAsia="Open Sans" w:hAnsi="Open Sans" w:cs="Open Sans"/>
          <w:sz w:val="20"/>
          <w:szCs w:val="20"/>
          <w:lang w:val="es-ES"/>
        </w:rPr>
        <w:t>Disponer de sede o delegación permanente y activa en la isla de Mallorca.</w:t>
      </w:r>
    </w:p>
    <w:p w14:paraId="1A696CEC" w14:textId="77777777" w:rsidR="005E0C28" w:rsidRPr="00225209" w:rsidRDefault="005E0C28" w:rsidP="00225209">
      <w:pPr>
        <w:pStyle w:val="Pargrafdellista"/>
        <w:numPr>
          <w:ilvl w:val="0"/>
          <w:numId w:val="5"/>
        </w:numPr>
        <w:spacing w:after="0" w:line="240" w:lineRule="auto"/>
        <w:ind w:right="543"/>
        <w:jc w:val="both"/>
        <w:rPr>
          <w:rFonts w:ascii="Open Sans" w:eastAsia="Open Sans" w:hAnsi="Open Sans" w:cs="Open Sans"/>
          <w:sz w:val="20"/>
          <w:szCs w:val="20"/>
          <w:lang w:val="es-ES"/>
        </w:rPr>
      </w:pPr>
      <w:r w:rsidRPr="00225209">
        <w:rPr>
          <w:rFonts w:ascii="Open Sans" w:eastAsia="Open Sans" w:hAnsi="Open Sans" w:cs="Open Sans"/>
          <w:sz w:val="20"/>
          <w:szCs w:val="20"/>
          <w:lang w:val="es-ES"/>
        </w:rPr>
        <w:t xml:space="preserve">Tener la consideración de medio de comunicación local o comarcal. </w:t>
      </w:r>
      <w:r w:rsidRPr="00225209">
        <w:rPr>
          <w:rFonts w:ascii="Open Sans" w:hAnsi="Open Sans" w:cs="Open Sans"/>
          <w:sz w:val="20"/>
          <w:szCs w:val="20"/>
          <w:lang w:val="es-ES"/>
        </w:rPr>
        <w:t>A efectos de esta convocatoria, tienen la consideración de medios de comunicación locales las publicaciones y soportes que por sus características de distribución se ajusten a un área geográfica reducida, delimitada por uno o varios municipios de Mallorca y cuyo contenido incluya preferentemente el tratamiento de temas y noticias de especial repercusión en los municipios que representan.</w:t>
      </w:r>
    </w:p>
    <w:p w14:paraId="59844C29" w14:textId="77777777" w:rsidR="005E0C28" w:rsidRDefault="005E0C28" w:rsidP="00225209">
      <w:pPr>
        <w:pStyle w:val="Pargrafdellista"/>
        <w:numPr>
          <w:ilvl w:val="0"/>
          <w:numId w:val="5"/>
        </w:numPr>
        <w:spacing w:after="0" w:line="240" w:lineRule="auto"/>
        <w:ind w:right="543"/>
        <w:jc w:val="both"/>
        <w:rPr>
          <w:rFonts w:ascii="Open Sans" w:eastAsia="Open Sans" w:hAnsi="Open Sans" w:cs="Open Sans"/>
          <w:sz w:val="20"/>
          <w:szCs w:val="20"/>
          <w:lang w:val="es-ES"/>
        </w:rPr>
      </w:pPr>
      <w:r w:rsidRPr="00225209">
        <w:rPr>
          <w:rFonts w:ascii="Open Sans" w:eastAsia="Open Sans" w:hAnsi="Open Sans" w:cs="Open Sans"/>
          <w:sz w:val="20"/>
          <w:szCs w:val="20"/>
          <w:lang w:val="es-ES"/>
        </w:rPr>
        <w:t>Tener número de depósito legal de publicación en el caso de publicaciones en papel.</w:t>
      </w:r>
    </w:p>
    <w:p w14:paraId="436AA41A" w14:textId="77777777" w:rsidR="005E0C28" w:rsidRDefault="005E0C28" w:rsidP="00225209">
      <w:pPr>
        <w:pStyle w:val="Pargrafdellista"/>
        <w:numPr>
          <w:ilvl w:val="0"/>
          <w:numId w:val="5"/>
        </w:numPr>
        <w:spacing w:after="0" w:line="240" w:lineRule="auto"/>
        <w:ind w:right="543"/>
        <w:jc w:val="both"/>
        <w:rPr>
          <w:rFonts w:ascii="Open Sans" w:eastAsia="Open Sans" w:hAnsi="Open Sans" w:cs="Open Sans"/>
          <w:sz w:val="20"/>
          <w:szCs w:val="20"/>
          <w:lang w:val="es-ES"/>
        </w:rPr>
      </w:pPr>
      <w:r w:rsidRPr="00225209">
        <w:rPr>
          <w:rFonts w:ascii="Open Sans" w:eastAsia="Open Sans" w:hAnsi="Open Sans" w:cs="Open Sans"/>
          <w:sz w:val="20"/>
          <w:szCs w:val="20"/>
          <w:lang w:val="es-ES"/>
        </w:rPr>
        <w:t>No incurrir en ninguna de las prohibiciones para ser beneficiario que establecen el art. 10 del Decreto legislativo 2/2005, de 28 de diciembre, por el que se aprueba el texto refundido de la Ley de subvenciones,</w:t>
      </w:r>
      <w:r w:rsidRPr="00225209">
        <w:rPr>
          <w:rFonts w:ascii="Open Sans" w:hAnsi="Open Sans" w:cs="Open Sans"/>
          <w:sz w:val="20"/>
          <w:szCs w:val="20"/>
          <w:lang w:val="es-ES"/>
        </w:rPr>
        <w:t xml:space="preserve"> y el art. 8 de la Ordenanza general de subvenciones</w:t>
      </w:r>
      <w:r w:rsidRPr="00225209">
        <w:rPr>
          <w:rFonts w:ascii="Open Sans" w:eastAsia="Open Sans" w:hAnsi="Open Sans" w:cs="Open Sans"/>
          <w:sz w:val="20"/>
          <w:szCs w:val="20"/>
          <w:lang w:val="es-ES"/>
        </w:rPr>
        <w:t xml:space="preserve">. </w:t>
      </w:r>
    </w:p>
    <w:p w14:paraId="6D263FCD" w14:textId="77777777" w:rsidR="005E0C28" w:rsidRPr="00225209" w:rsidRDefault="005E0C28" w:rsidP="00225209">
      <w:pPr>
        <w:pStyle w:val="Pargrafdellista"/>
        <w:numPr>
          <w:ilvl w:val="0"/>
          <w:numId w:val="5"/>
        </w:numPr>
        <w:spacing w:after="0" w:line="240" w:lineRule="auto"/>
        <w:ind w:right="543"/>
        <w:jc w:val="both"/>
        <w:rPr>
          <w:rFonts w:ascii="Open Sans" w:eastAsia="Open Sans" w:hAnsi="Open Sans" w:cs="Open Sans"/>
          <w:sz w:val="20"/>
          <w:szCs w:val="20"/>
          <w:lang w:val="es-ES"/>
        </w:rPr>
      </w:pPr>
      <w:r w:rsidRPr="00225209">
        <w:rPr>
          <w:rFonts w:ascii="Open Sans" w:eastAsia="Open Sans" w:hAnsi="Open Sans" w:cs="Open Sans"/>
          <w:sz w:val="20"/>
          <w:szCs w:val="20"/>
          <w:lang w:val="es-ES"/>
        </w:rPr>
        <w:t xml:space="preserve">Estar al corriente en el cumplimiento de las obligaciones tributarias, tanto estatales como autonómicas, locales, y con la Seguridad Social. </w:t>
      </w:r>
    </w:p>
    <w:p w14:paraId="6F6A8AD0" w14:textId="77777777" w:rsidR="005E0C28" w:rsidRPr="00225209" w:rsidRDefault="005E0C28" w:rsidP="00225209">
      <w:pPr>
        <w:spacing w:after="0" w:line="240" w:lineRule="auto"/>
        <w:ind w:left="426" w:right="543"/>
        <w:jc w:val="both"/>
        <w:rPr>
          <w:rFonts w:ascii="Open Sans" w:hAnsi="Open Sans" w:cs="Open Sans"/>
          <w:sz w:val="20"/>
          <w:szCs w:val="20"/>
          <w:lang w:val="es-ES"/>
        </w:rPr>
      </w:pPr>
    </w:p>
    <w:p w14:paraId="655C4AC4" w14:textId="468D160E" w:rsidR="005E0C28" w:rsidRDefault="005E0C28" w:rsidP="00225209">
      <w:pPr>
        <w:spacing w:after="0" w:line="240" w:lineRule="auto"/>
        <w:ind w:left="426" w:right="543"/>
        <w:jc w:val="both"/>
        <w:rPr>
          <w:rFonts w:ascii="Open Sans" w:hAnsi="Open Sans" w:cs="Open Sans"/>
          <w:sz w:val="20"/>
          <w:szCs w:val="20"/>
          <w:lang w:val="es-ES"/>
        </w:rPr>
      </w:pPr>
      <w:r w:rsidRPr="00225209">
        <w:rPr>
          <w:rFonts w:ascii="Open Sans" w:hAnsi="Open Sans" w:cs="Open Sans"/>
          <w:sz w:val="20"/>
          <w:szCs w:val="20"/>
          <w:lang w:val="es-ES"/>
        </w:rPr>
        <w:t xml:space="preserve">No pueden obtener la condición de personas beneficiarias las entidades en las que concurra alguna de las circunstancias siguientes: </w:t>
      </w:r>
    </w:p>
    <w:p w14:paraId="29681FCE" w14:textId="77777777" w:rsidR="00225209" w:rsidRDefault="00225209" w:rsidP="00225209">
      <w:pPr>
        <w:spacing w:after="0" w:line="240" w:lineRule="auto"/>
        <w:ind w:left="426" w:right="543"/>
        <w:jc w:val="both"/>
        <w:rPr>
          <w:rFonts w:ascii="Open Sans" w:hAnsi="Open Sans" w:cs="Open Sans"/>
          <w:sz w:val="20"/>
          <w:szCs w:val="20"/>
          <w:lang w:val="es-ES"/>
        </w:rPr>
      </w:pPr>
    </w:p>
    <w:p w14:paraId="2EF5A403" w14:textId="77777777" w:rsidR="005E0C28" w:rsidRPr="00225209" w:rsidRDefault="005E0C28" w:rsidP="00225209">
      <w:pPr>
        <w:pStyle w:val="Pargrafdellista"/>
        <w:numPr>
          <w:ilvl w:val="0"/>
          <w:numId w:val="6"/>
        </w:numPr>
        <w:spacing w:after="0" w:line="240" w:lineRule="auto"/>
        <w:ind w:right="543"/>
        <w:jc w:val="both"/>
        <w:rPr>
          <w:rFonts w:ascii="Open Sans" w:hAnsi="Open Sans" w:cs="Open Sans"/>
          <w:sz w:val="20"/>
          <w:szCs w:val="20"/>
          <w:lang w:val="es-ES"/>
        </w:rPr>
      </w:pPr>
      <w:r w:rsidRPr="00225209">
        <w:rPr>
          <w:rFonts w:ascii="Open Sans" w:eastAsia="Open Sans" w:hAnsi="Open Sans" w:cs="Open Sans"/>
          <w:sz w:val="20"/>
          <w:szCs w:val="20"/>
          <w:lang w:val="es-ES"/>
        </w:rPr>
        <w:t xml:space="preserve">Las entidades en las que concurra alguna de las prohibiciones establecidas en el artículo 8 de la Ordenanza general de subvenciones del Consell de Mallorca y en el artículo 10 del Decreto legislativo 2/2005, de 28 de diciembre. </w:t>
      </w:r>
    </w:p>
    <w:p w14:paraId="20A1C236" w14:textId="77777777" w:rsidR="005E0C28" w:rsidRPr="00225209" w:rsidRDefault="005E0C28" w:rsidP="00225209">
      <w:pPr>
        <w:pStyle w:val="Pargrafdellista"/>
        <w:numPr>
          <w:ilvl w:val="0"/>
          <w:numId w:val="6"/>
        </w:numPr>
        <w:spacing w:after="0" w:line="240" w:lineRule="auto"/>
        <w:ind w:right="543"/>
        <w:jc w:val="both"/>
        <w:rPr>
          <w:rFonts w:ascii="Open Sans" w:hAnsi="Open Sans" w:cs="Open Sans"/>
          <w:sz w:val="20"/>
          <w:szCs w:val="20"/>
          <w:lang w:val="es-ES"/>
        </w:rPr>
      </w:pPr>
      <w:r w:rsidRPr="00225209">
        <w:rPr>
          <w:rFonts w:ascii="Open Sans" w:eastAsia="Open Sans" w:hAnsi="Open Sans" w:cs="Open Sans"/>
          <w:sz w:val="20"/>
          <w:szCs w:val="20"/>
          <w:lang w:val="es-ES"/>
        </w:rPr>
        <w:t xml:space="preserve">Entidades que, de acuerdo con sus estatutos, adopten la denominación de federación, confederación o coordinadora o, en todo caso, se trate de una unión de asociaciones (artículo 3 de la Ley Orgánica 1/2002, de 22 de marzo, reguladora del derecho de asociación). </w:t>
      </w:r>
    </w:p>
    <w:p w14:paraId="78A45127" w14:textId="77777777" w:rsidR="005E0C28" w:rsidRPr="00225209" w:rsidRDefault="005E0C28" w:rsidP="00225209">
      <w:pPr>
        <w:pStyle w:val="Pargrafdellista"/>
        <w:numPr>
          <w:ilvl w:val="0"/>
          <w:numId w:val="6"/>
        </w:numPr>
        <w:spacing w:after="0" w:line="240" w:lineRule="auto"/>
        <w:ind w:right="543"/>
        <w:jc w:val="both"/>
        <w:rPr>
          <w:rFonts w:ascii="Open Sans" w:hAnsi="Open Sans" w:cs="Open Sans"/>
          <w:sz w:val="20"/>
          <w:szCs w:val="20"/>
          <w:lang w:val="es-ES"/>
        </w:rPr>
      </w:pPr>
      <w:r w:rsidRPr="00225209">
        <w:rPr>
          <w:rFonts w:ascii="Open Sans" w:eastAsia="Open Sans" w:hAnsi="Open Sans" w:cs="Open Sans"/>
          <w:sz w:val="20"/>
          <w:szCs w:val="20"/>
          <w:lang w:val="es-ES"/>
        </w:rPr>
        <w:t>Fundaciones que, de acuerdo con la escritura de constitución, tengan como fundadoras a personas jurídicas de naturaleza pública.</w:t>
      </w:r>
    </w:p>
    <w:p w14:paraId="52CA4691" w14:textId="77777777" w:rsidR="005E0C28" w:rsidRPr="00225209" w:rsidRDefault="005E0C28" w:rsidP="00225209">
      <w:pPr>
        <w:pStyle w:val="Pargrafdellista"/>
        <w:numPr>
          <w:ilvl w:val="0"/>
          <w:numId w:val="6"/>
        </w:numPr>
        <w:spacing w:after="0" w:line="240" w:lineRule="auto"/>
        <w:ind w:right="543"/>
        <w:jc w:val="both"/>
        <w:rPr>
          <w:rFonts w:ascii="Open Sans" w:hAnsi="Open Sans" w:cs="Open Sans"/>
          <w:sz w:val="20"/>
          <w:szCs w:val="20"/>
          <w:lang w:val="es-ES"/>
        </w:rPr>
      </w:pPr>
      <w:r w:rsidRPr="00225209">
        <w:rPr>
          <w:rFonts w:ascii="Open Sans" w:eastAsia="Open Sans" w:hAnsi="Open Sans" w:cs="Open Sans"/>
          <w:sz w:val="20"/>
          <w:szCs w:val="20"/>
          <w:lang w:val="es-ES"/>
        </w:rPr>
        <w:t xml:space="preserve">Las publicaciones en las que no se exprese de manera clara la conexión existente entre el contenido y el objeto y finalidades de la convocatoria. </w:t>
      </w:r>
    </w:p>
    <w:p w14:paraId="6D7615A0" w14:textId="77777777" w:rsidR="005E0C28" w:rsidRPr="00225209" w:rsidRDefault="005E0C28" w:rsidP="00225209">
      <w:pPr>
        <w:suppressAutoHyphens/>
        <w:spacing w:after="0" w:line="240" w:lineRule="auto"/>
        <w:ind w:left="426" w:right="543"/>
        <w:jc w:val="both"/>
        <w:rPr>
          <w:rFonts w:ascii="Open Sans" w:eastAsia="Batang" w:hAnsi="Open Sans" w:cs="Open Sans"/>
          <w:b/>
          <w:bCs/>
          <w:sz w:val="20"/>
          <w:szCs w:val="20"/>
          <w:lang w:val="es-ES" w:eastAsia="zh-CN"/>
        </w:rPr>
      </w:pPr>
    </w:p>
    <w:p w14:paraId="6629D5C4" w14:textId="32EC20B2" w:rsidR="00EC6F40" w:rsidRPr="00225209" w:rsidRDefault="00A251DC" w:rsidP="00225209">
      <w:pPr>
        <w:suppressAutoHyphens/>
        <w:spacing w:after="0" w:line="240" w:lineRule="auto"/>
        <w:ind w:left="426" w:right="543"/>
        <w:jc w:val="both"/>
        <w:rPr>
          <w:rFonts w:ascii="Open Sans" w:eastAsia="Batang" w:hAnsi="Open Sans" w:cs="Open Sans"/>
          <w:b/>
          <w:bCs/>
          <w:sz w:val="20"/>
          <w:szCs w:val="20"/>
          <w:lang w:val="es-ES" w:eastAsia="zh-CN"/>
        </w:rPr>
      </w:pPr>
      <w:r w:rsidRPr="00225209">
        <w:rPr>
          <w:rFonts w:ascii="Open Sans" w:eastAsia="Batang" w:hAnsi="Open Sans" w:cs="Open Sans"/>
          <w:b/>
          <w:bCs/>
          <w:sz w:val="20"/>
          <w:szCs w:val="20"/>
          <w:lang w:val="es-ES" w:eastAsia="zh-CN"/>
        </w:rPr>
        <w:t>5. Presupuesto de la convocatoria</w:t>
      </w:r>
    </w:p>
    <w:p w14:paraId="6DFAAFEB" w14:textId="77777777" w:rsidR="00EC6F40" w:rsidRPr="00225209" w:rsidRDefault="00EC6F40" w:rsidP="00225209">
      <w:pPr>
        <w:suppressAutoHyphens/>
        <w:spacing w:after="0" w:line="240" w:lineRule="auto"/>
        <w:ind w:left="426" w:right="543"/>
        <w:jc w:val="both"/>
        <w:rPr>
          <w:rFonts w:ascii="Open Sans" w:eastAsia="Batang" w:hAnsi="Open Sans" w:cs="Open Sans"/>
          <w:b/>
          <w:bCs/>
          <w:sz w:val="20"/>
          <w:szCs w:val="20"/>
          <w:lang w:val="es-ES" w:eastAsia="zh-CN"/>
        </w:rPr>
      </w:pPr>
    </w:p>
    <w:p w14:paraId="2408349D" w14:textId="77777777" w:rsidR="004C3CEB" w:rsidRPr="00225209" w:rsidRDefault="004C3CEB" w:rsidP="00225209">
      <w:pPr>
        <w:spacing w:after="0" w:line="240" w:lineRule="auto"/>
        <w:ind w:left="426" w:right="543"/>
        <w:jc w:val="both"/>
        <w:rPr>
          <w:rFonts w:ascii="Open Sans" w:hAnsi="Open Sans" w:cs="Open Sans"/>
          <w:color w:val="FF0000"/>
          <w:sz w:val="20"/>
          <w:szCs w:val="20"/>
          <w:lang w:val="es-ES"/>
        </w:rPr>
      </w:pPr>
      <w:r w:rsidRPr="00225209">
        <w:rPr>
          <w:rFonts w:ascii="Open Sans" w:hAnsi="Open Sans" w:cs="Open Sans"/>
          <w:sz w:val="20"/>
          <w:szCs w:val="20"/>
          <w:lang w:val="es-ES"/>
        </w:rPr>
        <w:lastRenderedPageBreak/>
        <w:t>Se destina la cantidad de cincuenta mil euros (50.000,00 euros) a las subvenciones objeto de esta convocatoria, con cargo a la aplicación presupuestaria 10.92500.48901 del presupuesto de gastos del Consell de Mallorca para el año 2026.</w:t>
      </w:r>
      <w:r w:rsidRPr="00225209">
        <w:rPr>
          <w:rFonts w:ascii="Open Sans" w:hAnsi="Open Sans" w:cs="Open Sans"/>
          <w:color w:val="FF0000"/>
          <w:sz w:val="20"/>
          <w:szCs w:val="20"/>
          <w:lang w:val="es-ES"/>
        </w:rPr>
        <w:t xml:space="preserve"> </w:t>
      </w:r>
    </w:p>
    <w:p w14:paraId="0D49002F" w14:textId="77777777" w:rsidR="00051285" w:rsidRPr="00225209" w:rsidRDefault="00051285" w:rsidP="00225209">
      <w:pPr>
        <w:spacing w:after="0" w:line="240" w:lineRule="auto"/>
        <w:ind w:left="426" w:right="543"/>
        <w:jc w:val="both"/>
        <w:rPr>
          <w:rFonts w:ascii="Open Sans" w:eastAsia="Times New Roman" w:hAnsi="Open Sans" w:cs="Open Sans"/>
          <w:bCs/>
          <w:sz w:val="20"/>
          <w:szCs w:val="20"/>
          <w:lang w:val="es-ES" w:eastAsia="ca-ES"/>
        </w:rPr>
      </w:pPr>
    </w:p>
    <w:p w14:paraId="373B2D3B" w14:textId="26B06E09" w:rsidR="00EC6F40" w:rsidRPr="00225209" w:rsidRDefault="00A251DC" w:rsidP="00225209">
      <w:pPr>
        <w:widowControl w:val="0"/>
        <w:suppressAutoHyphens/>
        <w:autoSpaceDE w:val="0"/>
        <w:spacing w:after="0" w:line="240" w:lineRule="auto"/>
        <w:ind w:left="426" w:right="543"/>
        <w:jc w:val="both"/>
        <w:rPr>
          <w:rFonts w:ascii="Open Sans" w:eastAsia="Batang" w:hAnsi="Open Sans" w:cs="Open Sans"/>
          <w:b/>
          <w:bCs/>
          <w:kern w:val="2"/>
          <w:sz w:val="20"/>
          <w:szCs w:val="20"/>
          <w:lang w:val="es-ES" w:eastAsia="zh-CN"/>
        </w:rPr>
      </w:pPr>
      <w:r w:rsidRPr="00225209">
        <w:rPr>
          <w:rFonts w:ascii="Open Sans" w:hAnsi="Open Sans" w:cs="Open Sans"/>
          <w:b/>
          <w:sz w:val="20"/>
          <w:szCs w:val="20"/>
          <w:lang w:val="es-ES" w:eastAsia="zh-CN"/>
        </w:rPr>
        <w:t>6.</w:t>
      </w:r>
      <w:r w:rsidRPr="00225209">
        <w:rPr>
          <w:rFonts w:ascii="Open Sans" w:eastAsia="Batang" w:hAnsi="Open Sans" w:cs="Open Sans"/>
          <w:b/>
          <w:bCs/>
          <w:kern w:val="2"/>
          <w:sz w:val="20"/>
          <w:szCs w:val="20"/>
          <w:lang w:val="es-ES" w:eastAsia="zh-CN"/>
        </w:rPr>
        <w:t xml:space="preserve"> Solicitudes</w:t>
      </w:r>
    </w:p>
    <w:p w14:paraId="28DF06E9" w14:textId="77777777" w:rsidR="007E46C1" w:rsidRPr="00225209" w:rsidRDefault="007E46C1" w:rsidP="00225209">
      <w:pPr>
        <w:tabs>
          <w:tab w:val="left" w:pos="360"/>
        </w:tabs>
        <w:suppressAutoHyphens/>
        <w:spacing w:after="0" w:line="240" w:lineRule="auto"/>
        <w:ind w:left="426" w:right="543"/>
        <w:jc w:val="both"/>
        <w:rPr>
          <w:rFonts w:ascii="Open Sans" w:hAnsi="Open Sans" w:cs="Open Sans"/>
          <w:bCs/>
          <w:sz w:val="20"/>
          <w:szCs w:val="20"/>
          <w:lang w:val="es-ES" w:eastAsia="zh-CN"/>
        </w:rPr>
      </w:pPr>
    </w:p>
    <w:p w14:paraId="744313DC" w14:textId="3B578D93" w:rsidR="00EC6F40" w:rsidRPr="00225209" w:rsidRDefault="00D57B8A" w:rsidP="00225209">
      <w:pPr>
        <w:tabs>
          <w:tab w:val="left" w:pos="360"/>
        </w:tabs>
        <w:suppressAutoHyphens/>
        <w:spacing w:after="0" w:line="240" w:lineRule="auto"/>
        <w:ind w:left="426" w:right="543"/>
        <w:jc w:val="both"/>
        <w:rPr>
          <w:rFonts w:ascii="Open Sans" w:hAnsi="Open Sans" w:cs="Open Sans"/>
          <w:bCs/>
          <w:sz w:val="20"/>
          <w:szCs w:val="20"/>
          <w:lang w:val="es-ES" w:eastAsia="zh-CN"/>
        </w:rPr>
      </w:pPr>
      <w:r w:rsidRPr="00225209">
        <w:rPr>
          <w:rFonts w:ascii="Open Sans" w:hAnsi="Open Sans" w:cs="Open Sans"/>
          <w:bCs/>
          <w:sz w:val="20"/>
          <w:szCs w:val="20"/>
          <w:lang w:val="es-ES" w:eastAsia="zh-CN"/>
        </w:rPr>
        <w:t>Forma y lugar de presentación</w:t>
      </w:r>
    </w:p>
    <w:p w14:paraId="2591EB30" w14:textId="77777777" w:rsidR="00D57B8A" w:rsidRPr="00225209" w:rsidRDefault="00D57B8A" w:rsidP="00225209">
      <w:pPr>
        <w:tabs>
          <w:tab w:val="left" w:pos="360"/>
        </w:tabs>
        <w:suppressAutoHyphens/>
        <w:spacing w:after="0" w:line="240" w:lineRule="auto"/>
        <w:ind w:left="426" w:right="543"/>
        <w:jc w:val="both"/>
        <w:rPr>
          <w:rFonts w:ascii="Open Sans" w:hAnsi="Open Sans" w:cs="Open Sans"/>
          <w:bCs/>
          <w:sz w:val="20"/>
          <w:szCs w:val="20"/>
          <w:lang w:val="es-ES" w:eastAsia="zh-CN"/>
        </w:rPr>
      </w:pPr>
    </w:p>
    <w:p w14:paraId="1437A5AB" w14:textId="69F856B8" w:rsidR="00BD028C" w:rsidRPr="00225209" w:rsidRDefault="00D57B8A" w:rsidP="00225209">
      <w:pPr>
        <w:pStyle w:val="pragrafdeconvocatria"/>
        <w:spacing w:after="0" w:line="240" w:lineRule="auto"/>
        <w:ind w:left="426" w:right="543"/>
        <w:rPr>
          <w:lang w:val="es-ES"/>
        </w:rPr>
      </w:pPr>
      <w:r w:rsidRPr="00225209">
        <w:rPr>
          <w:lang w:val="es-ES"/>
        </w:rPr>
        <w:t xml:space="preserve">-Las solicitudes deben formalizarse mediante las instancias y los anexos que facilita el Consell de Mallorca, que pueden descargarse desde la Sede electrónica del Consell de Mallorca, a través de la dirección de internet </w:t>
      </w:r>
      <w:r w:rsidRPr="00225209">
        <w:rPr>
          <w:u w:val="single"/>
          <w:lang w:val="es-ES"/>
        </w:rPr>
        <w:t>https://seu.conselldemallorca.net</w:t>
      </w:r>
      <w:r w:rsidRPr="00225209">
        <w:rPr>
          <w:lang w:val="es-ES"/>
        </w:rPr>
        <w:t xml:space="preserve"> y deben contener los datos necesarios para identificar correctamente a la entidad y a la persona que la presenta.</w:t>
      </w:r>
    </w:p>
    <w:p w14:paraId="35DB44F9" w14:textId="77777777" w:rsidR="00BD028C" w:rsidRPr="00225209" w:rsidRDefault="00BD028C" w:rsidP="00225209">
      <w:pPr>
        <w:pStyle w:val="pragrafdeconvocatria"/>
        <w:spacing w:after="0" w:line="240" w:lineRule="auto"/>
        <w:ind w:left="426" w:right="543"/>
        <w:rPr>
          <w:lang w:val="es-ES"/>
        </w:rPr>
      </w:pPr>
    </w:p>
    <w:p w14:paraId="37F1D29C" w14:textId="77777777" w:rsidR="00BD028C" w:rsidRPr="00225209" w:rsidRDefault="00BD028C" w:rsidP="00225209">
      <w:pPr>
        <w:pStyle w:val="pragrafdeconvocatria"/>
        <w:spacing w:after="0" w:line="240" w:lineRule="auto"/>
        <w:ind w:left="426" w:right="543"/>
        <w:rPr>
          <w:lang w:val="es-ES"/>
        </w:rPr>
      </w:pPr>
      <w:r w:rsidRPr="00225209">
        <w:rPr>
          <w:lang w:val="es-ES"/>
        </w:rPr>
        <w:t>Los beneficiarios personas jurídicas, obligadas a relacionarse electrónicamente con la administración, deben presentar las solicitudes exclusivamente por vía telemática y deben dirigirse a la Dirección Insular de Comunicación del Departamento de Hacienda, Innovación y Función Pública a través del registro electrónico del Consell de Mallorca, accesible desde la sede electrónica (</w:t>
      </w:r>
      <w:hyperlink r:id="rId11" w:history="1">
        <w:r w:rsidRPr="00225209">
          <w:rPr>
            <w:rStyle w:val="Enlla"/>
            <w:lang w:val="es-ES"/>
          </w:rPr>
          <w:t>https://seu.conselldemallorca.net</w:t>
        </w:r>
      </w:hyperlink>
      <w:r w:rsidRPr="00225209">
        <w:rPr>
          <w:lang w:val="es-ES"/>
        </w:rPr>
        <w:t>).</w:t>
      </w:r>
    </w:p>
    <w:p w14:paraId="53296F75" w14:textId="77777777" w:rsidR="00BD028C" w:rsidRPr="00225209" w:rsidRDefault="00BD028C" w:rsidP="00225209">
      <w:pPr>
        <w:pStyle w:val="pragrafdeconvocatria"/>
        <w:spacing w:after="0" w:line="240" w:lineRule="auto"/>
        <w:ind w:left="426" w:right="543"/>
        <w:rPr>
          <w:lang w:val="es-ES"/>
        </w:rPr>
      </w:pPr>
    </w:p>
    <w:p w14:paraId="77A5AB99" w14:textId="77777777" w:rsidR="00BD028C" w:rsidRPr="00225209" w:rsidRDefault="00BD028C" w:rsidP="00225209">
      <w:pPr>
        <w:spacing w:after="0" w:line="240" w:lineRule="auto"/>
        <w:ind w:left="426" w:right="543"/>
        <w:jc w:val="both"/>
        <w:rPr>
          <w:rFonts w:ascii="Open Sans" w:hAnsi="Open Sans" w:cs="Open Sans"/>
          <w:sz w:val="20"/>
          <w:szCs w:val="20"/>
          <w:lang w:val="es-ES"/>
        </w:rPr>
      </w:pPr>
      <w:r w:rsidRPr="00225209">
        <w:rPr>
          <w:rFonts w:ascii="Open Sans" w:hAnsi="Open Sans" w:cs="Open Sans"/>
          <w:sz w:val="20"/>
          <w:szCs w:val="20"/>
          <w:lang w:val="es-ES"/>
        </w:rPr>
        <w:t xml:space="preserve">Para obtener información sobre la tramitación de las subvenciones se puede contactar con el Servicio de Comunicación en el correo </w:t>
      </w:r>
      <w:hyperlink r:id="rId12" w:history="1">
        <w:r w:rsidRPr="00225209">
          <w:rPr>
            <w:rFonts w:ascii="Open Sans" w:hAnsi="Open Sans" w:cs="Open Sans"/>
            <w:sz w:val="20"/>
            <w:szCs w:val="20"/>
            <w:u w:val="single"/>
            <w:lang w:val="es-ES"/>
          </w:rPr>
          <w:t>premsa@conselldemallorca.net</w:t>
        </w:r>
      </w:hyperlink>
    </w:p>
    <w:p w14:paraId="29B51374" w14:textId="77777777" w:rsidR="00BD028C" w:rsidRPr="00225209" w:rsidRDefault="00BD028C" w:rsidP="00225209">
      <w:pPr>
        <w:pStyle w:val="pragrafdeconvocatria"/>
        <w:spacing w:after="0" w:line="240" w:lineRule="auto"/>
        <w:ind w:left="426" w:right="543"/>
        <w:rPr>
          <w:b/>
          <w:bCs/>
          <w:lang w:val="es-ES"/>
        </w:rPr>
      </w:pPr>
    </w:p>
    <w:p w14:paraId="22B8212F" w14:textId="30857428" w:rsidR="00BD028C" w:rsidRPr="00225209" w:rsidRDefault="00BD028C" w:rsidP="00225209">
      <w:pPr>
        <w:pStyle w:val="pragrafdeconvocatria"/>
        <w:spacing w:after="0" w:line="240" w:lineRule="auto"/>
        <w:ind w:left="426" w:right="543"/>
        <w:rPr>
          <w:lang w:val="es-ES"/>
        </w:rPr>
      </w:pPr>
      <w:r w:rsidRPr="00225209">
        <w:rPr>
          <w:lang w:val="es-ES"/>
        </w:rPr>
        <w:t>En cuanto a la presentación electrónica de las solicitudes hay que tener en cuenta:</w:t>
      </w:r>
    </w:p>
    <w:p w14:paraId="0CDDCBF6" w14:textId="77777777" w:rsidR="00BD028C" w:rsidRPr="00225209" w:rsidRDefault="00BD028C" w:rsidP="00225209">
      <w:pPr>
        <w:pStyle w:val="pragrafdeconvocatria"/>
        <w:spacing w:after="0" w:line="240" w:lineRule="auto"/>
        <w:ind w:left="426" w:right="543"/>
        <w:rPr>
          <w:lang w:val="es-ES"/>
        </w:rPr>
      </w:pPr>
    </w:p>
    <w:p w14:paraId="33E66593" w14:textId="77777777" w:rsidR="00BD028C" w:rsidRPr="00225209" w:rsidRDefault="00BD028C" w:rsidP="00225209">
      <w:pPr>
        <w:pStyle w:val="pragrafdeconvocatria"/>
        <w:spacing w:after="0" w:line="240" w:lineRule="auto"/>
        <w:ind w:left="426" w:right="543"/>
        <w:rPr>
          <w:lang w:val="es-ES"/>
        </w:rPr>
      </w:pPr>
      <w:r w:rsidRPr="00225209">
        <w:rPr>
          <w:lang w:val="es-ES"/>
        </w:rPr>
        <w:t>Tanto la solicitud (instancia) como los anexos deben firmarse electrónicamente mediante el certificado de representante de persona jurídica correspondiente.</w:t>
      </w:r>
    </w:p>
    <w:p w14:paraId="28D37DA3" w14:textId="77777777" w:rsidR="00BD028C" w:rsidRPr="00225209" w:rsidRDefault="00BD028C" w:rsidP="00225209">
      <w:pPr>
        <w:pStyle w:val="pragrafdeconvocatria"/>
        <w:spacing w:after="0" w:line="240" w:lineRule="auto"/>
        <w:ind w:left="426" w:right="543"/>
        <w:rPr>
          <w:lang w:val="es-ES"/>
        </w:rPr>
      </w:pPr>
    </w:p>
    <w:p w14:paraId="5487A9C2" w14:textId="1A9D110A" w:rsidR="00BD028C" w:rsidRPr="00225209" w:rsidRDefault="00BD028C" w:rsidP="00225209">
      <w:pPr>
        <w:pStyle w:val="pragrafdeconvocatria"/>
        <w:spacing w:after="0" w:line="240" w:lineRule="auto"/>
        <w:ind w:left="426" w:right="543"/>
        <w:rPr>
          <w:lang w:val="es-ES"/>
        </w:rPr>
      </w:pPr>
      <w:r w:rsidRPr="00225209">
        <w:rPr>
          <w:lang w:val="es-ES"/>
        </w:rPr>
        <w:t xml:space="preserve">En el proceso de presentación electrónica de la solicitud, en el apartado correspondiente a la aceptación de condiciones, la conformidad con la cláusula de oposición a la autorización de consulta de datos tributarios a la AEAT y Seguridad Social por parte del Consell de </w:t>
      </w:r>
      <w:r w:rsidR="0040110C" w:rsidRPr="00225209">
        <w:rPr>
          <w:lang w:val="es-ES"/>
        </w:rPr>
        <w:t>Mallorca</w:t>
      </w:r>
      <w:r w:rsidRPr="00225209">
        <w:rPr>
          <w:lang w:val="es-ES"/>
        </w:rPr>
        <w:t xml:space="preserve"> implicará que el beneficiario deberá hacerse cargo de la aportación de dichos certificados.</w:t>
      </w:r>
    </w:p>
    <w:p w14:paraId="7388659E" w14:textId="77777777" w:rsidR="00BD028C" w:rsidRPr="00225209" w:rsidRDefault="00BD028C" w:rsidP="00225209">
      <w:pPr>
        <w:pStyle w:val="pragrafdeconvocatria"/>
        <w:spacing w:after="0" w:line="240" w:lineRule="auto"/>
        <w:ind w:left="426" w:right="543"/>
        <w:rPr>
          <w:lang w:val="es-ES"/>
        </w:rPr>
      </w:pPr>
    </w:p>
    <w:p w14:paraId="52AF5F0D" w14:textId="77777777" w:rsidR="00BD028C" w:rsidRPr="00225209" w:rsidRDefault="00BD028C" w:rsidP="00225209">
      <w:pPr>
        <w:pStyle w:val="pragrafdeconvocatria"/>
        <w:spacing w:after="0" w:line="240" w:lineRule="auto"/>
        <w:ind w:left="426" w:right="543"/>
        <w:rPr>
          <w:lang w:val="es-ES"/>
        </w:rPr>
      </w:pPr>
      <w:proofErr w:type="gramStart"/>
      <w:r w:rsidRPr="00225209">
        <w:rPr>
          <w:lang w:val="es-ES"/>
        </w:rPr>
        <w:t>Las personas no obligadas a relacionarse electrónicamente</w:t>
      </w:r>
      <w:proofErr w:type="gramEnd"/>
      <w:r w:rsidRPr="00225209">
        <w:rPr>
          <w:lang w:val="es-ES"/>
        </w:rPr>
        <w:t xml:space="preserve"> con la administración pueden presentar las instancias en los lugares establecidos en el artículo 16.4 de la Ley 39/2015, de 1 de octubre, del procedimiento administrativo común de las administraciones públicas. </w:t>
      </w:r>
    </w:p>
    <w:p w14:paraId="2CDE4AEB" w14:textId="77777777" w:rsidR="00BD028C" w:rsidRPr="00225209" w:rsidRDefault="00BD028C" w:rsidP="00225209">
      <w:pPr>
        <w:pStyle w:val="Estil1"/>
        <w:numPr>
          <w:ilvl w:val="0"/>
          <w:numId w:val="0"/>
        </w:numPr>
        <w:spacing w:after="0" w:line="240" w:lineRule="auto"/>
        <w:ind w:left="426" w:right="543" w:hanging="432"/>
        <w:rPr>
          <w:rFonts w:eastAsia="Open Sans Light"/>
          <w:bCs/>
          <w:lang w:val="es-ES"/>
        </w:rPr>
      </w:pPr>
    </w:p>
    <w:p w14:paraId="66ECE100" w14:textId="0AC60212" w:rsidR="00BD028C" w:rsidRPr="00225209" w:rsidRDefault="00D57B8A" w:rsidP="00225209">
      <w:pPr>
        <w:pStyle w:val="Estil1"/>
        <w:numPr>
          <w:ilvl w:val="0"/>
          <w:numId w:val="0"/>
        </w:numPr>
        <w:spacing w:after="0" w:line="240" w:lineRule="auto"/>
        <w:ind w:left="426" w:right="543"/>
        <w:rPr>
          <w:rFonts w:eastAsia="Open Sans Light"/>
          <w:b w:val="0"/>
          <w:lang w:val="es-ES"/>
        </w:rPr>
      </w:pPr>
      <w:r w:rsidRPr="00225209">
        <w:rPr>
          <w:rFonts w:eastAsia="Open Sans Light"/>
          <w:b w:val="0"/>
          <w:caps w:val="0"/>
          <w:lang w:val="es-ES"/>
        </w:rPr>
        <w:t>-Plazo de presentación:</w:t>
      </w:r>
    </w:p>
    <w:p w14:paraId="2880AFB8" w14:textId="77777777" w:rsidR="00BD028C" w:rsidRPr="00225209" w:rsidRDefault="00BD028C" w:rsidP="00225209">
      <w:pPr>
        <w:pStyle w:val="Default"/>
        <w:ind w:left="426" w:right="543"/>
        <w:jc w:val="both"/>
        <w:rPr>
          <w:rFonts w:ascii="Open Sans" w:eastAsia="Open Sans Light" w:hAnsi="Open Sans" w:cs="Open Sans"/>
          <w:color w:val="auto"/>
          <w:sz w:val="20"/>
          <w:szCs w:val="20"/>
        </w:rPr>
      </w:pPr>
    </w:p>
    <w:p w14:paraId="2EC4B809" w14:textId="794A02DE" w:rsidR="00BD028C" w:rsidRPr="00225209" w:rsidRDefault="00BD028C" w:rsidP="00225209">
      <w:pPr>
        <w:pStyle w:val="Default"/>
        <w:ind w:left="426" w:right="543"/>
        <w:jc w:val="both"/>
        <w:rPr>
          <w:rFonts w:ascii="Open Sans" w:eastAsia="Open Sans Light" w:hAnsi="Open Sans" w:cs="Open Sans"/>
          <w:color w:val="auto"/>
          <w:sz w:val="20"/>
          <w:szCs w:val="20"/>
        </w:rPr>
      </w:pPr>
      <w:r w:rsidRPr="00225209">
        <w:rPr>
          <w:rFonts w:ascii="Open Sans" w:eastAsia="Open Sans Light" w:hAnsi="Open Sans" w:cs="Open Sans"/>
          <w:color w:val="auto"/>
          <w:sz w:val="20"/>
          <w:szCs w:val="20"/>
        </w:rPr>
        <w:t>El plazo de presentación de solicitudes es de 15 días hábiles contados a partir del día siguiente a la publicación del extracto de esta convocatoria en el B</w:t>
      </w:r>
      <w:r w:rsidR="00381FF2" w:rsidRPr="00225209">
        <w:rPr>
          <w:rFonts w:ascii="Open Sans" w:eastAsia="Open Sans Light" w:hAnsi="Open Sans" w:cs="Open Sans"/>
          <w:color w:val="auto"/>
          <w:sz w:val="20"/>
          <w:szCs w:val="20"/>
        </w:rPr>
        <w:t xml:space="preserve">oletín </w:t>
      </w:r>
      <w:r w:rsidRPr="00225209">
        <w:rPr>
          <w:rFonts w:ascii="Open Sans" w:eastAsia="Open Sans Light" w:hAnsi="Open Sans" w:cs="Open Sans"/>
          <w:color w:val="auto"/>
          <w:sz w:val="20"/>
          <w:szCs w:val="20"/>
        </w:rPr>
        <w:t>Oficial de les Illes Balears. Si el último día es inhábil se entiende prorrogado hasta el primer día hábil siguiente.</w:t>
      </w:r>
    </w:p>
    <w:p w14:paraId="4BD50976" w14:textId="77777777" w:rsidR="00BD028C" w:rsidRPr="00225209" w:rsidRDefault="00BD028C" w:rsidP="00225209">
      <w:pPr>
        <w:spacing w:after="0" w:line="240" w:lineRule="auto"/>
        <w:ind w:left="426" w:right="543"/>
        <w:jc w:val="both"/>
        <w:rPr>
          <w:rFonts w:ascii="Open Sans" w:hAnsi="Open Sans" w:cs="Open Sans"/>
          <w:sz w:val="20"/>
          <w:szCs w:val="20"/>
          <w:lang w:val="es-ES"/>
        </w:rPr>
      </w:pPr>
    </w:p>
    <w:p w14:paraId="46D8C5B0" w14:textId="77777777" w:rsidR="00BD028C" w:rsidRPr="00225209" w:rsidRDefault="00BD028C" w:rsidP="00225209">
      <w:pPr>
        <w:spacing w:after="0" w:line="240" w:lineRule="auto"/>
        <w:ind w:left="426" w:right="543"/>
        <w:jc w:val="both"/>
        <w:rPr>
          <w:rFonts w:ascii="Open Sans" w:hAnsi="Open Sans" w:cs="Open Sans"/>
          <w:sz w:val="20"/>
          <w:szCs w:val="20"/>
          <w:lang w:val="es-ES"/>
        </w:rPr>
      </w:pPr>
      <w:r w:rsidRPr="00225209">
        <w:rPr>
          <w:rFonts w:ascii="Open Sans" w:hAnsi="Open Sans" w:cs="Open Sans"/>
          <w:sz w:val="20"/>
          <w:szCs w:val="20"/>
          <w:lang w:val="es-ES"/>
        </w:rPr>
        <w:t>Las solicitudes presentadas fuera de este plazo no se admitirán en esta convocatoria.</w:t>
      </w:r>
    </w:p>
    <w:p w14:paraId="7DDE85DA" w14:textId="77777777" w:rsidR="00E77E9A" w:rsidRPr="00225209" w:rsidRDefault="00E77E9A" w:rsidP="00225209">
      <w:pPr>
        <w:spacing w:after="0" w:line="240" w:lineRule="auto"/>
        <w:ind w:left="426" w:right="543"/>
        <w:jc w:val="both"/>
        <w:rPr>
          <w:rFonts w:ascii="Open Sans" w:hAnsi="Open Sans" w:cs="Open Sans"/>
          <w:sz w:val="20"/>
          <w:szCs w:val="20"/>
          <w:lang w:val="es-ES"/>
        </w:rPr>
      </w:pPr>
    </w:p>
    <w:p w14:paraId="19ABFED7" w14:textId="765C424A" w:rsidR="00E77E9A" w:rsidRPr="00225209" w:rsidRDefault="00E77E9A" w:rsidP="00225209">
      <w:pPr>
        <w:spacing w:after="0" w:line="240" w:lineRule="auto"/>
        <w:ind w:left="426" w:right="543"/>
        <w:jc w:val="both"/>
        <w:rPr>
          <w:rFonts w:ascii="Open Sans" w:hAnsi="Open Sans" w:cs="Open Sans"/>
          <w:color w:val="000000" w:themeColor="text1"/>
          <w:sz w:val="20"/>
          <w:szCs w:val="20"/>
          <w:lang w:val="es-ES"/>
        </w:rPr>
      </w:pPr>
      <w:r w:rsidRPr="00225209">
        <w:rPr>
          <w:rFonts w:ascii="Open Sans" w:hAnsi="Open Sans" w:cs="Open Sans"/>
          <w:color w:val="000000" w:themeColor="text1"/>
          <w:sz w:val="20"/>
          <w:szCs w:val="20"/>
          <w:lang w:val="es-ES"/>
        </w:rPr>
        <w:t>La documentación que debe presentarse para solicitar la subvención se relaciona en el punto 4.3 de la convocatoria.</w:t>
      </w:r>
    </w:p>
    <w:p w14:paraId="1EDD96CB" w14:textId="77777777" w:rsidR="00E77E9A" w:rsidRPr="00225209" w:rsidRDefault="00E77E9A" w:rsidP="00225209">
      <w:pPr>
        <w:spacing w:after="0" w:line="240" w:lineRule="auto"/>
        <w:ind w:left="426" w:right="543"/>
        <w:jc w:val="both"/>
        <w:rPr>
          <w:rFonts w:ascii="Open Sans" w:hAnsi="Open Sans" w:cs="Open Sans"/>
          <w:color w:val="000000" w:themeColor="text1"/>
          <w:sz w:val="20"/>
          <w:szCs w:val="20"/>
          <w:lang w:val="es-ES"/>
        </w:rPr>
      </w:pPr>
    </w:p>
    <w:p w14:paraId="39C1F985" w14:textId="4B429C34" w:rsidR="00B97A18" w:rsidRPr="00225209" w:rsidRDefault="00A251DC" w:rsidP="00225209">
      <w:pPr>
        <w:suppressAutoHyphens/>
        <w:spacing w:after="0" w:line="240" w:lineRule="auto"/>
        <w:ind w:left="426" w:right="543"/>
        <w:jc w:val="both"/>
        <w:rPr>
          <w:rFonts w:ascii="Open Sans" w:hAnsi="Open Sans" w:cs="Open Sans"/>
          <w:b/>
          <w:sz w:val="20"/>
          <w:szCs w:val="20"/>
          <w:lang w:val="es-ES" w:eastAsia="zh-CN"/>
        </w:rPr>
      </w:pPr>
      <w:r w:rsidRPr="00225209">
        <w:rPr>
          <w:rFonts w:ascii="Open Sans" w:hAnsi="Open Sans" w:cs="Open Sans"/>
          <w:b/>
          <w:sz w:val="20"/>
          <w:szCs w:val="20"/>
          <w:lang w:val="es-ES" w:eastAsia="zh-CN"/>
        </w:rPr>
        <w:t>7. Otros datos</w:t>
      </w:r>
    </w:p>
    <w:p w14:paraId="618E29BF" w14:textId="77777777" w:rsidR="00B97A18" w:rsidRPr="00225209" w:rsidRDefault="00B97A18" w:rsidP="00225209">
      <w:pPr>
        <w:suppressAutoHyphens/>
        <w:spacing w:after="0" w:line="240" w:lineRule="auto"/>
        <w:ind w:left="426" w:right="543"/>
        <w:jc w:val="both"/>
        <w:rPr>
          <w:rFonts w:ascii="Open Sans" w:hAnsi="Open Sans" w:cs="Open Sans"/>
          <w:sz w:val="20"/>
          <w:szCs w:val="20"/>
          <w:lang w:val="es-ES" w:eastAsia="zh-CN"/>
        </w:rPr>
      </w:pPr>
    </w:p>
    <w:p w14:paraId="6AA97D91" w14:textId="77777777" w:rsidR="00DB26EE" w:rsidRPr="00225209" w:rsidRDefault="00B97A18" w:rsidP="00225209">
      <w:pPr>
        <w:suppressAutoHyphens/>
        <w:spacing w:after="0" w:line="240" w:lineRule="auto"/>
        <w:ind w:left="426" w:right="543"/>
        <w:jc w:val="both"/>
        <w:rPr>
          <w:rFonts w:ascii="Open Sans" w:hAnsi="Open Sans" w:cs="Open Sans"/>
          <w:sz w:val="20"/>
          <w:szCs w:val="20"/>
          <w:lang w:val="es-ES" w:eastAsia="zh-CN"/>
        </w:rPr>
      </w:pPr>
      <w:r w:rsidRPr="00225209">
        <w:rPr>
          <w:rFonts w:ascii="Open Sans" w:hAnsi="Open Sans" w:cs="Open Sans"/>
          <w:sz w:val="20"/>
          <w:szCs w:val="20"/>
          <w:lang w:val="es-ES" w:eastAsia="zh-CN"/>
        </w:rPr>
        <w:t xml:space="preserve">El texto completo de la convocatoria y los anexos pueden descargarse en la Sede Electrónica del Consell de Mallorca </w:t>
      </w:r>
    </w:p>
    <w:p w14:paraId="46329C30" w14:textId="2D138727" w:rsidR="00733608" w:rsidRPr="00225209" w:rsidRDefault="00733608" w:rsidP="00225209">
      <w:pPr>
        <w:suppressAutoHyphens/>
        <w:spacing w:after="0" w:line="240" w:lineRule="auto"/>
        <w:ind w:left="426" w:right="543"/>
        <w:jc w:val="both"/>
        <w:rPr>
          <w:rFonts w:ascii="Open Sans" w:hAnsi="Open Sans" w:cs="Open Sans"/>
          <w:sz w:val="20"/>
          <w:szCs w:val="20"/>
          <w:lang w:val="es-ES" w:eastAsia="zh-CN"/>
        </w:rPr>
      </w:pPr>
      <w:r w:rsidRPr="00225209">
        <w:rPr>
          <w:rFonts w:ascii="Open Sans" w:hAnsi="Open Sans" w:cs="Open Sans"/>
          <w:sz w:val="20"/>
          <w:szCs w:val="20"/>
          <w:lang w:val="es-ES" w:eastAsia="zh-CN"/>
        </w:rPr>
        <w:lastRenderedPageBreak/>
        <w:t>(</w:t>
      </w:r>
      <w:hyperlink r:id="rId13" w:history="1">
        <w:r w:rsidRPr="00225209">
          <w:rPr>
            <w:rStyle w:val="Enlla"/>
            <w:rFonts w:ascii="Open Sans" w:hAnsi="Open Sans" w:cs="Open Sans"/>
            <w:color w:val="auto"/>
            <w:sz w:val="20"/>
            <w:szCs w:val="20"/>
            <w:lang w:val="es-ES" w:eastAsia="zh-CN"/>
          </w:rPr>
          <w:t>https://seu.conselldemallorca.net</w:t>
        </w:r>
      </w:hyperlink>
      <w:r w:rsidRPr="00225209">
        <w:rPr>
          <w:rFonts w:ascii="Open Sans" w:hAnsi="Open Sans" w:cs="Open Sans"/>
          <w:sz w:val="20"/>
          <w:szCs w:val="20"/>
          <w:lang w:val="es-ES" w:eastAsia="zh-CN"/>
        </w:rPr>
        <w:t>)</w:t>
      </w:r>
    </w:p>
    <w:p w14:paraId="25E47AB3" w14:textId="1E9EC6DD" w:rsidR="00B97A18" w:rsidRPr="00225209" w:rsidRDefault="00B97A18" w:rsidP="00225209">
      <w:pPr>
        <w:suppressAutoHyphens/>
        <w:spacing w:after="0" w:line="240" w:lineRule="auto"/>
        <w:ind w:left="426" w:right="543"/>
        <w:jc w:val="both"/>
        <w:rPr>
          <w:rFonts w:ascii="Open Sans" w:hAnsi="Open Sans" w:cs="Open Sans"/>
          <w:sz w:val="20"/>
          <w:szCs w:val="20"/>
          <w:lang w:val="es-ES" w:eastAsia="zh-CN"/>
        </w:rPr>
      </w:pPr>
    </w:p>
    <w:p w14:paraId="4F7E88DD" w14:textId="77777777" w:rsidR="00B97A18" w:rsidRPr="00225209" w:rsidRDefault="00B97A18" w:rsidP="00225209">
      <w:pPr>
        <w:suppressAutoHyphens/>
        <w:spacing w:after="0" w:line="240" w:lineRule="auto"/>
        <w:ind w:left="426" w:right="543"/>
        <w:jc w:val="both"/>
        <w:rPr>
          <w:rFonts w:ascii="Open Sans" w:hAnsi="Open Sans" w:cs="Open Sans"/>
          <w:b/>
          <w:bCs/>
          <w:sz w:val="20"/>
          <w:szCs w:val="20"/>
          <w:lang w:val="es-ES" w:eastAsia="es-ES"/>
        </w:rPr>
      </w:pPr>
    </w:p>
    <w:p w14:paraId="231782B7" w14:textId="70CD351C" w:rsidR="000A7EE7" w:rsidRPr="00225209" w:rsidRDefault="000A7EE7" w:rsidP="00225209">
      <w:pPr>
        <w:spacing w:after="0" w:line="240" w:lineRule="auto"/>
        <w:ind w:left="426" w:right="543"/>
        <w:jc w:val="both"/>
        <w:rPr>
          <w:rFonts w:ascii="Open Sans" w:eastAsia="Times New Roman" w:hAnsi="Open Sans" w:cs="Open Sans"/>
          <w:bCs/>
          <w:sz w:val="20"/>
          <w:szCs w:val="20"/>
          <w:lang w:val="es-ES" w:eastAsia="ca-ES"/>
        </w:rPr>
      </w:pPr>
      <w:r w:rsidRPr="00225209">
        <w:rPr>
          <w:rFonts w:ascii="Open Sans" w:eastAsia="Times New Roman" w:hAnsi="Open Sans" w:cs="Open Sans"/>
          <w:bCs/>
          <w:sz w:val="20"/>
          <w:szCs w:val="20"/>
          <w:lang w:val="es-ES" w:eastAsia="ca-ES"/>
        </w:rPr>
        <w:t>Palma, en la fecha de la firma electrónica</w:t>
      </w:r>
    </w:p>
    <w:p w14:paraId="18A46B75" w14:textId="77777777" w:rsidR="000A7EE7" w:rsidRPr="00225209" w:rsidRDefault="000A7EE7" w:rsidP="00225209">
      <w:pPr>
        <w:spacing w:after="0" w:line="240" w:lineRule="auto"/>
        <w:ind w:left="426" w:right="543"/>
        <w:jc w:val="both"/>
        <w:rPr>
          <w:rFonts w:ascii="Open Sans" w:eastAsia="Times New Roman" w:hAnsi="Open Sans" w:cs="Open Sans"/>
          <w:bCs/>
          <w:sz w:val="20"/>
          <w:szCs w:val="20"/>
          <w:lang w:val="es-ES" w:eastAsia="ca-ES"/>
        </w:rPr>
      </w:pPr>
    </w:p>
    <w:p w14:paraId="44556FC9" w14:textId="0D418B71" w:rsidR="00B97A18" w:rsidRPr="00225209" w:rsidRDefault="00B97A18" w:rsidP="00225209">
      <w:pPr>
        <w:spacing w:after="0" w:line="240" w:lineRule="auto"/>
        <w:ind w:left="426" w:right="543"/>
        <w:jc w:val="both"/>
        <w:rPr>
          <w:rFonts w:ascii="Open Sans" w:eastAsia="Times New Roman" w:hAnsi="Open Sans" w:cs="Open Sans"/>
          <w:bCs/>
          <w:sz w:val="20"/>
          <w:szCs w:val="20"/>
          <w:lang w:val="es-ES" w:eastAsia="ca-ES"/>
        </w:rPr>
      </w:pPr>
      <w:r w:rsidRPr="00225209">
        <w:rPr>
          <w:rFonts w:ascii="Open Sans" w:eastAsia="Times New Roman" w:hAnsi="Open Sans" w:cs="Open Sans"/>
          <w:bCs/>
          <w:sz w:val="20"/>
          <w:szCs w:val="20"/>
          <w:lang w:val="es-ES" w:eastAsia="ca-ES"/>
        </w:rPr>
        <w:t xml:space="preserve">El consejero ejecutivo de </w:t>
      </w:r>
      <w:r w:rsidR="00DC4E48" w:rsidRPr="00225209">
        <w:rPr>
          <w:rFonts w:ascii="Open Sans" w:eastAsia="Times New Roman" w:hAnsi="Open Sans" w:cs="Open Sans"/>
          <w:bCs/>
          <w:sz w:val="20"/>
          <w:szCs w:val="20"/>
          <w:lang w:val="es-ES" w:eastAsia="ca-ES"/>
        </w:rPr>
        <w:t xml:space="preserve">Hacienda, </w:t>
      </w:r>
      <w:r w:rsidR="00F7719B" w:rsidRPr="00225209">
        <w:rPr>
          <w:rFonts w:ascii="Open Sans" w:eastAsia="Times New Roman" w:hAnsi="Open Sans" w:cs="Open Sans"/>
          <w:bCs/>
          <w:sz w:val="20"/>
          <w:szCs w:val="20"/>
          <w:lang w:val="es-ES" w:eastAsia="ca-ES"/>
        </w:rPr>
        <w:t>Innovación</w:t>
      </w:r>
      <w:r w:rsidR="00DC4E48" w:rsidRPr="00225209">
        <w:rPr>
          <w:rFonts w:ascii="Open Sans" w:eastAsia="Times New Roman" w:hAnsi="Open Sans" w:cs="Open Sans"/>
          <w:bCs/>
          <w:sz w:val="20"/>
          <w:szCs w:val="20"/>
          <w:lang w:val="es-ES" w:eastAsia="ca-ES"/>
        </w:rPr>
        <w:t xml:space="preserve"> y Función Pública</w:t>
      </w:r>
    </w:p>
    <w:p w14:paraId="4A9E969A" w14:textId="0F4E04CD" w:rsidR="00EC6F40" w:rsidRPr="00225209" w:rsidRDefault="00DC4E48" w:rsidP="00225209">
      <w:pPr>
        <w:spacing w:after="0" w:line="240" w:lineRule="auto"/>
        <w:ind w:left="426" w:right="543"/>
        <w:jc w:val="both"/>
        <w:rPr>
          <w:rFonts w:ascii="Open Sans" w:eastAsia="Times New Roman" w:hAnsi="Open Sans" w:cs="Open Sans"/>
          <w:b/>
          <w:bCs/>
          <w:sz w:val="20"/>
          <w:szCs w:val="20"/>
          <w:lang w:val="es-ES" w:eastAsia="ca-ES"/>
        </w:rPr>
      </w:pPr>
      <w:r w:rsidRPr="00225209">
        <w:rPr>
          <w:rFonts w:ascii="Open Sans" w:eastAsia="Times New Roman" w:hAnsi="Open Sans" w:cs="Open Sans"/>
          <w:bCs/>
          <w:sz w:val="20"/>
          <w:szCs w:val="20"/>
          <w:lang w:val="es-ES" w:eastAsia="ca-ES"/>
        </w:rPr>
        <w:t>Rafael Ángel Bosch Sans</w:t>
      </w:r>
    </w:p>
    <w:sectPr w:rsidR="00EC6F40" w:rsidRPr="00225209" w:rsidSect="00225209">
      <w:pgSz w:w="11906" w:h="16838"/>
      <w:pgMar w:top="1560" w:right="720" w:bottom="1135"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D9896" w14:textId="77777777" w:rsidR="00F45833" w:rsidRDefault="00F45833" w:rsidP="002E545C">
      <w:pPr>
        <w:spacing w:after="0" w:line="240" w:lineRule="auto"/>
      </w:pPr>
      <w:r>
        <w:separator/>
      </w:r>
    </w:p>
  </w:endnote>
  <w:endnote w:type="continuationSeparator" w:id="0">
    <w:p w14:paraId="7D5E6B87" w14:textId="77777777" w:rsidR="00F45833" w:rsidRDefault="00F45833" w:rsidP="002E54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D8358" w14:textId="77777777" w:rsidR="00F45833" w:rsidRDefault="00F45833" w:rsidP="002E545C">
      <w:pPr>
        <w:spacing w:after="0" w:line="240" w:lineRule="auto"/>
      </w:pPr>
      <w:r>
        <w:separator/>
      </w:r>
    </w:p>
  </w:footnote>
  <w:footnote w:type="continuationSeparator" w:id="0">
    <w:p w14:paraId="3B4B0ED6" w14:textId="77777777" w:rsidR="00F45833" w:rsidRDefault="00F45833" w:rsidP="002E54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95C256E"/>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0000020"/>
    <w:multiLevelType w:val="multilevel"/>
    <w:tmpl w:val="00000020"/>
    <w:name w:val="WW8Num3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B227986"/>
    <w:multiLevelType w:val="hybridMultilevel"/>
    <w:tmpl w:val="ADD694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FF51563"/>
    <w:multiLevelType w:val="hybridMultilevel"/>
    <w:tmpl w:val="EDF44FF0"/>
    <w:lvl w:ilvl="0" w:tplc="7A82296C">
      <w:start w:val="1"/>
      <w:numFmt w:val="lowerLetter"/>
      <w:lvlText w:val="%1)"/>
      <w:lvlJc w:val="left"/>
      <w:pPr>
        <w:ind w:left="720" w:hanging="360"/>
      </w:pPr>
    </w:lvl>
    <w:lvl w:ilvl="1" w:tplc="8F983B3E">
      <w:start w:val="1"/>
      <w:numFmt w:val="lowerLetter"/>
      <w:lvlText w:val="%2."/>
      <w:lvlJc w:val="left"/>
      <w:pPr>
        <w:ind w:left="1440" w:hanging="360"/>
      </w:pPr>
    </w:lvl>
    <w:lvl w:ilvl="2" w:tplc="3ABA3B1A">
      <w:start w:val="1"/>
      <w:numFmt w:val="lowerRoman"/>
      <w:lvlText w:val="%3."/>
      <w:lvlJc w:val="right"/>
      <w:pPr>
        <w:ind w:left="2160" w:hanging="180"/>
      </w:pPr>
    </w:lvl>
    <w:lvl w:ilvl="3" w:tplc="D21AA50C">
      <w:start w:val="1"/>
      <w:numFmt w:val="decimal"/>
      <w:lvlText w:val="%4."/>
      <w:lvlJc w:val="left"/>
      <w:pPr>
        <w:ind w:left="2880" w:hanging="360"/>
      </w:pPr>
    </w:lvl>
    <w:lvl w:ilvl="4" w:tplc="56AC69D8">
      <w:start w:val="1"/>
      <w:numFmt w:val="lowerLetter"/>
      <w:lvlText w:val="%5."/>
      <w:lvlJc w:val="left"/>
      <w:pPr>
        <w:ind w:left="3600" w:hanging="360"/>
      </w:pPr>
    </w:lvl>
    <w:lvl w:ilvl="5" w:tplc="23D6292A">
      <w:start w:val="1"/>
      <w:numFmt w:val="lowerRoman"/>
      <w:lvlText w:val="%6."/>
      <w:lvlJc w:val="right"/>
      <w:pPr>
        <w:ind w:left="4320" w:hanging="180"/>
      </w:pPr>
    </w:lvl>
    <w:lvl w:ilvl="6" w:tplc="99F27766">
      <w:start w:val="1"/>
      <w:numFmt w:val="decimal"/>
      <w:lvlText w:val="%7."/>
      <w:lvlJc w:val="left"/>
      <w:pPr>
        <w:ind w:left="5040" w:hanging="360"/>
      </w:pPr>
    </w:lvl>
    <w:lvl w:ilvl="7" w:tplc="1B6689C0">
      <w:start w:val="1"/>
      <w:numFmt w:val="lowerLetter"/>
      <w:lvlText w:val="%8."/>
      <w:lvlJc w:val="left"/>
      <w:pPr>
        <w:ind w:left="5760" w:hanging="360"/>
      </w:pPr>
    </w:lvl>
    <w:lvl w:ilvl="8" w:tplc="253CD1F4">
      <w:start w:val="1"/>
      <w:numFmt w:val="lowerRoman"/>
      <w:lvlText w:val="%9."/>
      <w:lvlJc w:val="right"/>
      <w:pPr>
        <w:ind w:left="6480" w:hanging="180"/>
      </w:pPr>
    </w:lvl>
  </w:abstractNum>
  <w:abstractNum w:abstractNumId="4" w15:restartNumberingAfterBreak="0">
    <w:nsid w:val="68E7226C"/>
    <w:multiLevelType w:val="multilevel"/>
    <w:tmpl w:val="1FE280F6"/>
    <w:lvl w:ilvl="0">
      <w:start w:val="1"/>
      <w:numFmt w:val="decimal"/>
      <w:pStyle w:val="TTULOBASECONVOCATORIA"/>
      <w:lvlText w:val="%1."/>
      <w:lvlJc w:val="left"/>
      <w:pPr>
        <w:ind w:left="360" w:hanging="360"/>
      </w:pPr>
      <w:rPr>
        <w:rFonts w:hint="default"/>
        <w:b/>
        <w:i w:val="0"/>
        <w:caps/>
        <w:sz w:val="22"/>
        <w:u w:val="none"/>
      </w:rPr>
    </w:lvl>
    <w:lvl w:ilvl="1">
      <w:start w:val="1"/>
      <w:numFmt w:val="decimal"/>
      <w:pStyle w:val="Estil1"/>
      <w:lvlText w:val="%1.%2."/>
      <w:lvlJc w:val="left"/>
      <w:pPr>
        <w:ind w:left="432" w:hanging="432"/>
      </w:pPr>
      <w:rPr>
        <w:rFonts w:hint="default"/>
        <w:b/>
        <w:i w:val="0"/>
      </w:rPr>
    </w:lvl>
    <w:lvl w:ilvl="2">
      <w:start w:val="1"/>
      <w:numFmt w:val="decimal"/>
      <w:lvlText w:val="%1.%2.%3."/>
      <w:lvlJc w:val="left"/>
      <w:pPr>
        <w:ind w:left="1224" w:hanging="504"/>
      </w:pPr>
      <w:rPr>
        <w:rFonts w:hint="default"/>
        <w:b/>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6C715826"/>
    <w:multiLevelType w:val="hybridMultilevel"/>
    <w:tmpl w:val="EDF44FF0"/>
    <w:lvl w:ilvl="0" w:tplc="7A82296C">
      <w:start w:val="1"/>
      <w:numFmt w:val="lowerLetter"/>
      <w:lvlText w:val="%1)"/>
      <w:lvlJc w:val="left"/>
      <w:pPr>
        <w:ind w:left="720" w:hanging="360"/>
      </w:pPr>
    </w:lvl>
    <w:lvl w:ilvl="1" w:tplc="8F983B3E">
      <w:start w:val="1"/>
      <w:numFmt w:val="lowerLetter"/>
      <w:lvlText w:val="%2."/>
      <w:lvlJc w:val="left"/>
      <w:pPr>
        <w:ind w:left="1440" w:hanging="360"/>
      </w:pPr>
    </w:lvl>
    <w:lvl w:ilvl="2" w:tplc="3ABA3B1A">
      <w:start w:val="1"/>
      <w:numFmt w:val="lowerRoman"/>
      <w:lvlText w:val="%3."/>
      <w:lvlJc w:val="right"/>
      <w:pPr>
        <w:ind w:left="2160" w:hanging="180"/>
      </w:pPr>
    </w:lvl>
    <w:lvl w:ilvl="3" w:tplc="D21AA50C">
      <w:start w:val="1"/>
      <w:numFmt w:val="decimal"/>
      <w:lvlText w:val="%4."/>
      <w:lvlJc w:val="left"/>
      <w:pPr>
        <w:ind w:left="2880" w:hanging="360"/>
      </w:pPr>
    </w:lvl>
    <w:lvl w:ilvl="4" w:tplc="56AC69D8">
      <w:start w:val="1"/>
      <w:numFmt w:val="lowerLetter"/>
      <w:lvlText w:val="%5."/>
      <w:lvlJc w:val="left"/>
      <w:pPr>
        <w:ind w:left="3600" w:hanging="360"/>
      </w:pPr>
    </w:lvl>
    <w:lvl w:ilvl="5" w:tplc="23D6292A">
      <w:start w:val="1"/>
      <w:numFmt w:val="lowerRoman"/>
      <w:lvlText w:val="%6."/>
      <w:lvlJc w:val="right"/>
      <w:pPr>
        <w:ind w:left="4320" w:hanging="180"/>
      </w:pPr>
    </w:lvl>
    <w:lvl w:ilvl="6" w:tplc="99F27766">
      <w:start w:val="1"/>
      <w:numFmt w:val="decimal"/>
      <w:lvlText w:val="%7."/>
      <w:lvlJc w:val="left"/>
      <w:pPr>
        <w:ind w:left="5040" w:hanging="360"/>
      </w:pPr>
    </w:lvl>
    <w:lvl w:ilvl="7" w:tplc="1B6689C0">
      <w:start w:val="1"/>
      <w:numFmt w:val="lowerLetter"/>
      <w:lvlText w:val="%8."/>
      <w:lvlJc w:val="left"/>
      <w:pPr>
        <w:ind w:left="5760" w:hanging="360"/>
      </w:pPr>
    </w:lvl>
    <w:lvl w:ilvl="8" w:tplc="253CD1F4">
      <w:start w:val="1"/>
      <w:numFmt w:val="lowerRoman"/>
      <w:lvlText w:val="%9."/>
      <w:lvlJc w:val="right"/>
      <w:pPr>
        <w:ind w:left="6480" w:hanging="180"/>
      </w:pPr>
    </w:lvl>
  </w:abstractNum>
  <w:abstractNum w:abstractNumId="6" w15:restartNumberingAfterBreak="0">
    <w:nsid w:val="777C10BB"/>
    <w:multiLevelType w:val="hybridMultilevel"/>
    <w:tmpl w:val="503690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CC60A07"/>
    <w:multiLevelType w:val="hybridMultilevel"/>
    <w:tmpl w:val="E3B8B8CE"/>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16cid:durableId="792360732">
    <w:abstractNumId w:val="0"/>
  </w:num>
  <w:num w:numId="2" w16cid:durableId="244195389">
    <w:abstractNumId w:val="6"/>
  </w:num>
  <w:num w:numId="3" w16cid:durableId="302781478">
    <w:abstractNumId w:val="2"/>
  </w:num>
  <w:num w:numId="4" w16cid:durableId="1924408614">
    <w:abstractNumId w:val="7"/>
  </w:num>
  <w:num w:numId="5" w16cid:durableId="1696612640">
    <w:abstractNumId w:val="5"/>
  </w:num>
  <w:num w:numId="6" w16cid:durableId="674502837">
    <w:abstractNumId w:val="3"/>
  </w:num>
  <w:num w:numId="7" w16cid:durableId="2045865274">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F4D"/>
    <w:rsid w:val="0004267D"/>
    <w:rsid w:val="00051285"/>
    <w:rsid w:val="0005697A"/>
    <w:rsid w:val="00071F71"/>
    <w:rsid w:val="00085D85"/>
    <w:rsid w:val="000A40A8"/>
    <w:rsid w:val="000A7EE7"/>
    <w:rsid w:val="000C5258"/>
    <w:rsid w:val="000D45BB"/>
    <w:rsid w:val="000F28A1"/>
    <w:rsid w:val="001061BA"/>
    <w:rsid w:val="001307C5"/>
    <w:rsid w:val="001729DC"/>
    <w:rsid w:val="001B3141"/>
    <w:rsid w:val="001B4AA6"/>
    <w:rsid w:val="001C08D0"/>
    <w:rsid w:val="001C447F"/>
    <w:rsid w:val="0021494E"/>
    <w:rsid w:val="0022500D"/>
    <w:rsid w:val="00225209"/>
    <w:rsid w:val="00225893"/>
    <w:rsid w:val="002279CE"/>
    <w:rsid w:val="00255E82"/>
    <w:rsid w:val="002664FC"/>
    <w:rsid w:val="00272845"/>
    <w:rsid w:val="0028730D"/>
    <w:rsid w:val="00291628"/>
    <w:rsid w:val="002A4117"/>
    <w:rsid w:val="002E3C54"/>
    <w:rsid w:val="002E41E2"/>
    <w:rsid w:val="002E545C"/>
    <w:rsid w:val="003218E3"/>
    <w:rsid w:val="00364748"/>
    <w:rsid w:val="00370401"/>
    <w:rsid w:val="00381FF2"/>
    <w:rsid w:val="003C5CBB"/>
    <w:rsid w:val="0040110C"/>
    <w:rsid w:val="00445AA9"/>
    <w:rsid w:val="00454BA7"/>
    <w:rsid w:val="004966B8"/>
    <w:rsid w:val="004C3CEB"/>
    <w:rsid w:val="004D150A"/>
    <w:rsid w:val="004D40DA"/>
    <w:rsid w:val="004D451C"/>
    <w:rsid w:val="00500FFD"/>
    <w:rsid w:val="00502774"/>
    <w:rsid w:val="0050330B"/>
    <w:rsid w:val="00521FC7"/>
    <w:rsid w:val="0053393D"/>
    <w:rsid w:val="00572210"/>
    <w:rsid w:val="005946B4"/>
    <w:rsid w:val="005D4C98"/>
    <w:rsid w:val="005D4EA4"/>
    <w:rsid w:val="005D5745"/>
    <w:rsid w:val="005E0C28"/>
    <w:rsid w:val="005F00B6"/>
    <w:rsid w:val="006025A0"/>
    <w:rsid w:val="00627BC4"/>
    <w:rsid w:val="006A5C7C"/>
    <w:rsid w:val="006D36B3"/>
    <w:rsid w:val="006D502D"/>
    <w:rsid w:val="006F4A0E"/>
    <w:rsid w:val="006F4A26"/>
    <w:rsid w:val="0072033C"/>
    <w:rsid w:val="00722F4D"/>
    <w:rsid w:val="00733608"/>
    <w:rsid w:val="0075403F"/>
    <w:rsid w:val="007A2F8F"/>
    <w:rsid w:val="007B7A3D"/>
    <w:rsid w:val="007D12AE"/>
    <w:rsid w:val="007E3784"/>
    <w:rsid w:val="007E46C1"/>
    <w:rsid w:val="007E4820"/>
    <w:rsid w:val="007F2166"/>
    <w:rsid w:val="00815253"/>
    <w:rsid w:val="008173F9"/>
    <w:rsid w:val="00821A30"/>
    <w:rsid w:val="00821ADE"/>
    <w:rsid w:val="008232AB"/>
    <w:rsid w:val="00845AF0"/>
    <w:rsid w:val="008514AA"/>
    <w:rsid w:val="0086515A"/>
    <w:rsid w:val="00875272"/>
    <w:rsid w:val="00881812"/>
    <w:rsid w:val="008C35F8"/>
    <w:rsid w:val="008C523C"/>
    <w:rsid w:val="008D4409"/>
    <w:rsid w:val="008D4F20"/>
    <w:rsid w:val="00916ADA"/>
    <w:rsid w:val="0095384B"/>
    <w:rsid w:val="00960EAA"/>
    <w:rsid w:val="00962524"/>
    <w:rsid w:val="00970DB4"/>
    <w:rsid w:val="009769C4"/>
    <w:rsid w:val="009860DE"/>
    <w:rsid w:val="009B0E78"/>
    <w:rsid w:val="009B5D0B"/>
    <w:rsid w:val="009C5B53"/>
    <w:rsid w:val="009E3252"/>
    <w:rsid w:val="009E69CE"/>
    <w:rsid w:val="00A017D5"/>
    <w:rsid w:val="00A251DC"/>
    <w:rsid w:val="00A26D04"/>
    <w:rsid w:val="00A53308"/>
    <w:rsid w:val="00A60429"/>
    <w:rsid w:val="00AA0EED"/>
    <w:rsid w:val="00AA295B"/>
    <w:rsid w:val="00AA4EA3"/>
    <w:rsid w:val="00AA563B"/>
    <w:rsid w:val="00AC498C"/>
    <w:rsid w:val="00AC53F9"/>
    <w:rsid w:val="00AF35C0"/>
    <w:rsid w:val="00B127A8"/>
    <w:rsid w:val="00B45A68"/>
    <w:rsid w:val="00B71692"/>
    <w:rsid w:val="00B72776"/>
    <w:rsid w:val="00B77D8C"/>
    <w:rsid w:val="00B97A18"/>
    <w:rsid w:val="00BA04D7"/>
    <w:rsid w:val="00BB2A27"/>
    <w:rsid w:val="00BD00A3"/>
    <w:rsid w:val="00BD028C"/>
    <w:rsid w:val="00C10A7F"/>
    <w:rsid w:val="00C24927"/>
    <w:rsid w:val="00C409FA"/>
    <w:rsid w:val="00C82F28"/>
    <w:rsid w:val="00C83535"/>
    <w:rsid w:val="00C87B8A"/>
    <w:rsid w:val="00C9030F"/>
    <w:rsid w:val="00CC6735"/>
    <w:rsid w:val="00CD33D5"/>
    <w:rsid w:val="00CD353C"/>
    <w:rsid w:val="00D57B8A"/>
    <w:rsid w:val="00DB262A"/>
    <w:rsid w:val="00DB26EE"/>
    <w:rsid w:val="00DC4E48"/>
    <w:rsid w:val="00DD133F"/>
    <w:rsid w:val="00DE5C73"/>
    <w:rsid w:val="00E256D6"/>
    <w:rsid w:val="00E33669"/>
    <w:rsid w:val="00E62705"/>
    <w:rsid w:val="00E77E9A"/>
    <w:rsid w:val="00EB617B"/>
    <w:rsid w:val="00EC6F40"/>
    <w:rsid w:val="00EE6C14"/>
    <w:rsid w:val="00F0742E"/>
    <w:rsid w:val="00F25BAE"/>
    <w:rsid w:val="00F45025"/>
    <w:rsid w:val="00F45833"/>
    <w:rsid w:val="00F6005B"/>
    <w:rsid w:val="00F76538"/>
    <w:rsid w:val="00F7719B"/>
    <w:rsid w:val="00FE74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56C00F"/>
  <w15:chartTrackingRefBased/>
  <w15:docId w15:val="{2F108265-F0D0-43B7-A4FA-613F68C60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paragraph" w:styleId="Ttol1">
    <w:name w:val="heading 1"/>
    <w:basedOn w:val="Normal"/>
    <w:next w:val="Normal"/>
    <w:link w:val="Ttol1Car"/>
    <w:qFormat/>
    <w:rsid w:val="00722F4D"/>
    <w:pPr>
      <w:keepNext/>
      <w:spacing w:before="240" w:after="60" w:line="240" w:lineRule="auto"/>
      <w:jc w:val="both"/>
      <w:outlineLvl w:val="0"/>
    </w:pPr>
    <w:rPr>
      <w:rFonts w:ascii="Arial" w:eastAsia="Times New Roman" w:hAnsi="Arial" w:cs="Times New Roman"/>
      <w:b/>
      <w:kern w:val="28"/>
      <w:sz w:val="28"/>
      <w:szCs w:val="24"/>
      <w:lang w:eastAsia="ca-ES"/>
    </w:rPr>
  </w:style>
  <w:style w:type="paragraph" w:styleId="Ttol2">
    <w:name w:val="heading 2"/>
    <w:basedOn w:val="Normal"/>
    <w:next w:val="Normal"/>
    <w:link w:val="Ttol2Car"/>
    <w:qFormat/>
    <w:rsid w:val="00722F4D"/>
    <w:pPr>
      <w:keepNext/>
      <w:spacing w:before="240" w:after="60" w:line="240" w:lineRule="auto"/>
      <w:jc w:val="both"/>
      <w:outlineLvl w:val="1"/>
    </w:pPr>
    <w:rPr>
      <w:rFonts w:ascii="Arial" w:eastAsia="Times New Roman" w:hAnsi="Arial" w:cs="Times New Roman"/>
      <w:b/>
      <w:i/>
      <w:sz w:val="24"/>
      <w:szCs w:val="24"/>
      <w:lang w:eastAsia="ca-ES"/>
    </w:rPr>
  </w:style>
  <w:style w:type="paragraph" w:styleId="Ttol3">
    <w:name w:val="heading 3"/>
    <w:basedOn w:val="Normal"/>
    <w:next w:val="Normal"/>
    <w:link w:val="Ttol3Car"/>
    <w:qFormat/>
    <w:rsid w:val="00722F4D"/>
    <w:pPr>
      <w:keepNext/>
      <w:spacing w:before="240" w:after="0" w:line="240" w:lineRule="auto"/>
      <w:ind w:left="2832" w:firstLine="708"/>
      <w:jc w:val="both"/>
      <w:outlineLvl w:val="2"/>
    </w:pPr>
    <w:rPr>
      <w:rFonts w:ascii="Times New Roman" w:eastAsia="Times New Roman" w:hAnsi="Times New Roman" w:cs="Times New Roman"/>
      <w:b/>
      <w:sz w:val="28"/>
      <w:szCs w:val="24"/>
      <w:lang w:eastAsia="ca-ES"/>
    </w:rPr>
  </w:style>
  <w:style w:type="paragraph" w:styleId="Ttol4">
    <w:name w:val="heading 4"/>
    <w:basedOn w:val="Normal"/>
    <w:next w:val="Normal"/>
    <w:link w:val="Ttol4Car"/>
    <w:qFormat/>
    <w:rsid w:val="00722F4D"/>
    <w:pPr>
      <w:keepNext/>
      <w:spacing w:before="120" w:after="120" w:line="240" w:lineRule="auto"/>
      <w:jc w:val="both"/>
      <w:outlineLvl w:val="3"/>
    </w:pPr>
    <w:rPr>
      <w:rFonts w:ascii="Arial" w:eastAsia="Times New Roman" w:hAnsi="Arial" w:cs="Times New Roman"/>
      <w:b/>
      <w:bCs/>
      <w:sz w:val="24"/>
      <w:szCs w:val="24"/>
      <w:lang w:eastAsia="ca-ES"/>
    </w:rPr>
  </w:style>
  <w:style w:type="paragraph" w:styleId="Ttol5">
    <w:name w:val="heading 5"/>
    <w:basedOn w:val="Normal"/>
    <w:next w:val="Normal"/>
    <w:link w:val="Ttol5Car"/>
    <w:qFormat/>
    <w:rsid w:val="00722F4D"/>
    <w:pPr>
      <w:keepNext/>
      <w:spacing w:after="0" w:line="240" w:lineRule="auto"/>
      <w:jc w:val="center"/>
      <w:outlineLvl w:val="4"/>
    </w:pPr>
    <w:rPr>
      <w:rFonts w:ascii="Arial" w:eastAsia="Arial Unicode MS" w:hAnsi="Arial" w:cs="Times New Roman"/>
      <w:sz w:val="24"/>
      <w:szCs w:val="20"/>
      <w:lang w:eastAsia="es-ES"/>
    </w:rPr>
  </w:style>
  <w:style w:type="paragraph" w:styleId="Ttol6">
    <w:name w:val="heading 6"/>
    <w:basedOn w:val="Normal"/>
    <w:next w:val="Normal"/>
    <w:link w:val="Ttol6Car"/>
    <w:qFormat/>
    <w:rsid w:val="00722F4D"/>
    <w:pPr>
      <w:keepNext/>
      <w:spacing w:before="120" w:after="120" w:line="240" w:lineRule="auto"/>
      <w:jc w:val="both"/>
      <w:outlineLvl w:val="5"/>
    </w:pPr>
    <w:rPr>
      <w:rFonts w:ascii="Arial" w:eastAsia="Times New Roman" w:hAnsi="Arial" w:cs="Times New Roman"/>
      <w:b/>
      <w:bCs/>
      <w:sz w:val="24"/>
      <w:szCs w:val="24"/>
      <w:u w:val="single"/>
      <w:lang w:eastAsia="ca-ES"/>
    </w:rPr>
  </w:style>
  <w:style w:type="paragraph" w:styleId="Ttol7">
    <w:name w:val="heading 7"/>
    <w:basedOn w:val="Normal"/>
    <w:next w:val="Normal"/>
    <w:link w:val="Ttol7Car"/>
    <w:qFormat/>
    <w:rsid w:val="00722F4D"/>
    <w:pPr>
      <w:keepNext/>
      <w:tabs>
        <w:tab w:val="left" w:pos="360"/>
      </w:tabs>
      <w:spacing w:before="120" w:after="120" w:line="240" w:lineRule="auto"/>
      <w:ind w:left="-360"/>
      <w:jc w:val="both"/>
      <w:outlineLvl w:val="6"/>
    </w:pPr>
    <w:rPr>
      <w:rFonts w:ascii="Arial" w:eastAsia="Times New Roman" w:hAnsi="Arial" w:cs="Times New Roman"/>
      <w:b/>
      <w:bCs/>
      <w:sz w:val="24"/>
      <w:szCs w:val="24"/>
      <w:u w:val="single"/>
      <w:lang w:eastAsia="ca-ES"/>
    </w:rPr>
  </w:style>
  <w:style w:type="paragraph" w:styleId="Ttol8">
    <w:name w:val="heading 8"/>
    <w:basedOn w:val="Normal"/>
    <w:next w:val="Normal"/>
    <w:link w:val="Ttol8Car"/>
    <w:qFormat/>
    <w:rsid w:val="00722F4D"/>
    <w:pPr>
      <w:keepNext/>
      <w:spacing w:after="0" w:line="240" w:lineRule="auto"/>
      <w:jc w:val="center"/>
      <w:outlineLvl w:val="7"/>
    </w:pPr>
    <w:rPr>
      <w:rFonts w:ascii="Arial" w:eastAsia="Times New Roman" w:hAnsi="Arial" w:cs="Arial"/>
      <w:b/>
      <w:bCs/>
      <w:szCs w:val="24"/>
      <w:u w:val="single"/>
      <w:lang w:eastAsia="es-ES"/>
    </w:rPr>
  </w:style>
  <w:style w:type="paragraph" w:styleId="Ttol9">
    <w:name w:val="heading 9"/>
    <w:basedOn w:val="Normal"/>
    <w:next w:val="Normal"/>
    <w:link w:val="Ttol9Car"/>
    <w:qFormat/>
    <w:rsid w:val="00722F4D"/>
    <w:pPr>
      <w:keepNext/>
      <w:spacing w:after="0" w:line="240" w:lineRule="auto"/>
      <w:jc w:val="center"/>
      <w:outlineLvl w:val="8"/>
    </w:pPr>
    <w:rPr>
      <w:rFonts w:ascii="Arial" w:eastAsia="Times New Roman" w:hAnsi="Arial" w:cs="Arial"/>
      <w:b/>
      <w:bCs/>
      <w:sz w:val="24"/>
      <w:szCs w:val="24"/>
      <w:lang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rsid w:val="00722F4D"/>
    <w:rPr>
      <w:rFonts w:ascii="Arial" w:eastAsia="Times New Roman" w:hAnsi="Arial" w:cs="Times New Roman"/>
      <w:b/>
      <w:kern w:val="28"/>
      <w:sz w:val="28"/>
      <w:szCs w:val="24"/>
      <w:lang w:val="ca-ES" w:eastAsia="ca-ES"/>
    </w:rPr>
  </w:style>
  <w:style w:type="character" w:customStyle="1" w:styleId="Ttol2Car">
    <w:name w:val="Títol 2 Car"/>
    <w:basedOn w:val="Lletraperdefectedelpargraf"/>
    <w:link w:val="Ttol2"/>
    <w:rsid w:val="00722F4D"/>
    <w:rPr>
      <w:rFonts w:ascii="Arial" w:eastAsia="Times New Roman" w:hAnsi="Arial" w:cs="Times New Roman"/>
      <w:b/>
      <w:i/>
      <w:sz w:val="24"/>
      <w:szCs w:val="24"/>
      <w:lang w:val="ca-ES" w:eastAsia="ca-ES"/>
    </w:rPr>
  </w:style>
  <w:style w:type="character" w:customStyle="1" w:styleId="Ttol3Car">
    <w:name w:val="Títol 3 Car"/>
    <w:basedOn w:val="Lletraperdefectedelpargraf"/>
    <w:link w:val="Ttol3"/>
    <w:rsid w:val="00722F4D"/>
    <w:rPr>
      <w:rFonts w:ascii="Times New Roman" w:eastAsia="Times New Roman" w:hAnsi="Times New Roman" w:cs="Times New Roman"/>
      <w:b/>
      <w:sz w:val="28"/>
      <w:szCs w:val="24"/>
      <w:lang w:val="ca-ES" w:eastAsia="ca-ES"/>
    </w:rPr>
  </w:style>
  <w:style w:type="character" w:customStyle="1" w:styleId="Ttol4Car">
    <w:name w:val="Títol 4 Car"/>
    <w:basedOn w:val="Lletraperdefectedelpargraf"/>
    <w:link w:val="Ttol4"/>
    <w:rsid w:val="00722F4D"/>
    <w:rPr>
      <w:rFonts w:ascii="Arial" w:eastAsia="Times New Roman" w:hAnsi="Arial" w:cs="Times New Roman"/>
      <w:b/>
      <w:bCs/>
      <w:sz w:val="24"/>
      <w:szCs w:val="24"/>
      <w:lang w:val="ca-ES" w:eastAsia="ca-ES"/>
    </w:rPr>
  </w:style>
  <w:style w:type="character" w:customStyle="1" w:styleId="Ttol5Car">
    <w:name w:val="Títol 5 Car"/>
    <w:basedOn w:val="Lletraperdefectedelpargraf"/>
    <w:link w:val="Ttol5"/>
    <w:rsid w:val="00722F4D"/>
    <w:rPr>
      <w:rFonts w:ascii="Arial" w:eastAsia="Arial Unicode MS" w:hAnsi="Arial" w:cs="Times New Roman"/>
      <w:sz w:val="24"/>
      <w:szCs w:val="20"/>
      <w:lang w:val="ca-ES" w:eastAsia="es-ES"/>
    </w:rPr>
  </w:style>
  <w:style w:type="character" w:customStyle="1" w:styleId="Ttol6Car">
    <w:name w:val="Títol 6 Car"/>
    <w:basedOn w:val="Lletraperdefectedelpargraf"/>
    <w:link w:val="Ttol6"/>
    <w:rsid w:val="00722F4D"/>
    <w:rPr>
      <w:rFonts w:ascii="Arial" w:eastAsia="Times New Roman" w:hAnsi="Arial" w:cs="Times New Roman"/>
      <w:b/>
      <w:bCs/>
      <w:sz w:val="24"/>
      <w:szCs w:val="24"/>
      <w:u w:val="single"/>
      <w:lang w:val="ca-ES" w:eastAsia="ca-ES"/>
    </w:rPr>
  </w:style>
  <w:style w:type="character" w:customStyle="1" w:styleId="Ttol7Car">
    <w:name w:val="Títol 7 Car"/>
    <w:basedOn w:val="Lletraperdefectedelpargraf"/>
    <w:link w:val="Ttol7"/>
    <w:rsid w:val="00722F4D"/>
    <w:rPr>
      <w:rFonts w:ascii="Arial" w:eastAsia="Times New Roman" w:hAnsi="Arial" w:cs="Times New Roman"/>
      <w:b/>
      <w:bCs/>
      <w:sz w:val="24"/>
      <w:szCs w:val="24"/>
      <w:u w:val="single"/>
      <w:lang w:val="ca-ES" w:eastAsia="ca-ES"/>
    </w:rPr>
  </w:style>
  <w:style w:type="character" w:customStyle="1" w:styleId="Ttol8Car">
    <w:name w:val="Títol 8 Car"/>
    <w:basedOn w:val="Lletraperdefectedelpargraf"/>
    <w:link w:val="Ttol8"/>
    <w:rsid w:val="00722F4D"/>
    <w:rPr>
      <w:rFonts w:ascii="Arial" w:eastAsia="Times New Roman" w:hAnsi="Arial" w:cs="Arial"/>
      <w:b/>
      <w:bCs/>
      <w:szCs w:val="24"/>
      <w:u w:val="single"/>
      <w:lang w:val="ca-ES" w:eastAsia="es-ES"/>
    </w:rPr>
  </w:style>
  <w:style w:type="character" w:customStyle="1" w:styleId="Ttol9Car">
    <w:name w:val="Títol 9 Car"/>
    <w:basedOn w:val="Lletraperdefectedelpargraf"/>
    <w:link w:val="Ttol9"/>
    <w:rsid w:val="00722F4D"/>
    <w:rPr>
      <w:rFonts w:ascii="Arial" w:eastAsia="Times New Roman" w:hAnsi="Arial" w:cs="Arial"/>
      <w:b/>
      <w:bCs/>
      <w:sz w:val="24"/>
      <w:szCs w:val="24"/>
      <w:lang w:val="ca-ES" w:eastAsia="es-ES"/>
    </w:rPr>
  </w:style>
  <w:style w:type="numbering" w:customStyle="1" w:styleId="Sensellista1">
    <w:name w:val="Sense llista1"/>
    <w:next w:val="Sensellista"/>
    <w:uiPriority w:val="99"/>
    <w:semiHidden/>
    <w:unhideWhenUsed/>
    <w:rsid w:val="00722F4D"/>
  </w:style>
  <w:style w:type="character" w:styleId="Enlla">
    <w:name w:val="Hyperlink"/>
    <w:unhideWhenUsed/>
    <w:rsid w:val="00722F4D"/>
    <w:rPr>
      <w:color w:val="0000FF"/>
      <w:u w:val="single"/>
    </w:rPr>
  </w:style>
  <w:style w:type="character" w:styleId="Enllavisitat">
    <w:name w:val="FollowedHyperlink"/>
    <w:basedOn w:val="Lletraperdefectedelpargraf"/>
    <w:semiHidden/>
    <w:unhideWhenUsed/>
    <w:rsid w:val="00722F4D"/>
    <w:rPr>
      <w:color w:val="800080"/>
      <w:u w:val="single"/>
    </w:rPr>
  </w:style>
  <w:style w:type="paragraph" w:customStyle="1" w:styleId="msonormal0">
    <w:name w:val="msonormal"/>
    <w:basedOn w:val="Normal"/>
    <w:rsid w:val="00722F4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extdenotaapeudepgina">
    <w:name w:val="footnote text"/>
    <w:basedOn w:val="Normal"/>
    <w:link w:val="TextdenotaapeudepginaCar"/>
    <w:unhideWhenUsed/>
    <w:rsid w:val="00722F4D"/>
    <w:pPr>
      <w:spacing w:after="0" w:line="240" w:lineRule="auto"/>
    </w:pPr>
    <w:rPr>
      <w:rFonts w:ascii="Times New Roman" w:eastAsia="Times New Roman" w:hAnsi="Times New Roman" w:cs="Times New Roman"/>
      <w:sz w:val="20"/>
      <w:szCs w:val="20"/>
      <w:lang w:eastAsia="es-ES"/>
    </w:rPr>
  </w:style>
  <w:style w:type="character" w:customStyle="1" w:styleId="TextdenotaapeudepginaCar">
    <w:name w:val="Text de nota a peu de pàgina Car"/>
    <w:basedOn w:val="Lletraperdefectedelpargraf"/>
    <w:link w:val="Textdenotaapeudepgina"/>
    <w:rsid w:val="00722F4D"/>
    <w:rPr>
      <w:rFonts w:ascii="Times New Roman" w:eastAsia="Times New Roman" w:hAnsi="Times New Roman" w:cs="Times New Roman"/>
      <w:sz w:val="20"/>
      <w:szCs w:val="20"/>
      <w:lang w:val="ca-ES" w:eastAsia="es-ES"/>
    </w:rPr>
  </w:style>
  <w:style w:type="paragraph" w:styleId="Textdecomentari">
    <w:name w:val="annotation text"/>
    <w:basedOn w:val="Normal"/>
    <w:link w:val="TextdecomentariCar"/>
    <w:unhideWhenUsed/>
    <w:rsid w:val="00722F4D"/>
    <w:pPr>
      <w:spacing w:after="0" w:line="240" w:lineRule="auto"/>
      <w:jc w:val="both"/>
    </w:pPr>
    <w:rPr>
      <w:rFonts w:ascii="Arial" w:eastAsia="Times New Roman" w:hAnsi="Arial" w:cs="Times New Roman"/>
      <w:sz w:val="20"/>
      <w:szCs w:val="20"/>
      <w:lang w:eastAsia="ca-ES"/>
    </w:rPr>
  </w:style>
  <w:style w:type="character" w:customStyle="1" w:styleId="TextdecomentariCar">
    <w:name w:val="Text de comentari Car"/>
    <w:basedOn w:val="Lletraperdefectedelpargraf"/>
    <w:link w:val="Textdecomentari"/>
    <w:rsid w:val="00722F4D"/>
    <w:rPr>
      <w:rFonts w:ascii="Arial" w:eastAsia="Times New Roman" w:hAnsi="Arial" w:cs="Times New Roman"/>
      <w:sz w:val="20"/>
      <w:szCs w:val="20"/>
      <w:lang w:val="ca-ES" w:eastAsia="ca-ES"/>
    </w:rPr>
  </w:style>
  <w:style w:type="paragraph" w:styleId="Capalera">
    <w:name w:val="header"/>
    <w:basedOn w:val="Normal"/>
    <w:link w:val="CapaleraCar"/>
    <w:unhideWhenUsed/>
    <w:rsid w:val="00722F4D"/>
    <w:pPr>
      <w:tabs>
        <w:tab w:val="center" w:pos="4252"/>
        <w:tab w:val="right" w:pos="8504"/>
      </w:tabs>
      <w:spacing w:after="0" w:line="240" w:lineRule="auto"/>
      <w:jc w:val="both"/>
    </w:pPr>
    <w:rPr>
      <w:rFonts w:ascii="Arial" w:eastAsia="Times New Roman" w:hAnsi="Arial" w:cs="Times New Roman"/>
      <w:sz w:val="24"/>
      <w:szCs w:val="24"/>
      <w:lang w:eastAsia="ca-ES"/>
    </w:rPr>
  </w:style>
  <w:style w:type="character" w:customStyle="1" w:styleId="CapaleraCar">
    <w:name w:val="Capçalera Car"/>
    <w:basedOn w:val="Lletraperdefectedelpargraf"/>
    <w:link w:val="Capalera"/>
    <w:rsid w:val="00722F4D"/>
    <w:rPr>
      <w:rFonts w:ascii="Arial" w:eastAsia="Times New Roman" w:hAnsi="Arial" w:cs="Times New Roman"/>
      <w:sz w:val="24"/>
      <w:szCs w:val="24"/>
      <w:lang w:val="ca-ES" w:eastAsia="ca-ES"/>
    </w:rPr>
  </w:style>
  <w:style w:type="paragraph" w:styleId="Peu">
    <w:name w:val="footer"/>
    <w:basedOn w:val="Normal"/>
    <w:link w:val="PeuCar"/>
    <w:unhideWhenUsed/>
    <w:rsid w:val="00722F4D"/>
    <w:pPr>
      <w:tabs>
        <w:tab w:val="center" w:pos="4252"/>
        <w:tab w:val="right" w:pos="8504"/>
      </w:tabs>
      <w:spacing w:after="0" w:line="240" w:lineRule="auto"/>
      <w:jc w:val="both"/>
    </w:pPr>
    <w:rPr>
      <w:rFonts w:ascii="Arial" w:eastAsia="Times New Roman" w:hAnsi="Arial" w:cs="Times New Roman"/>
      <w:sz w:val="24"/>
      <w:szCs w:val="24"/>
      <w:lang w:eastAsia="ca-ES"/>
    </w:rPr>
  </w:style>
  <w:style w:type="character" w:customStyle="1" w:styleId="PeuCar">
    <w:name w:val="Peu Car"/>
    <w:basedOn w:val="Lletraperdefectedelpargraf"/>
    <w:link w:val="Peu"/>
    <w:rsid w:val="00722F4D"/>
    <w:rPr>
      <w:rFonts w:ascii="Arial" w:eastAsia="Times New Roman" w:hAnsi="Arial" w:cs="Times New Roman"/>
      <w:sz w:val="24"/>
      <w:szCs w:val="24"/>
      <w:lang w:val="ca-ES" w:eastAsia="ca-ES"/>
    </w:rPr>
  </w:style>
  <w:style w:type="paragraph" w:styleId="Llistaambpics">
    <w:name w:val="List Bullet"/>
    <w:basedOn w:val="Normal"/>
    <w:autoRedefine/>
    <w:rsid w:val="00722F4D"/>
    <w:pPr>
      <w:numPr>
        <w:numId w:val="1"/>
      </w:numPr>
      <w:spacing w:after="0" w:line="240" w:lineRule="auto"/>
      <w:jc w:val="both"/>
    </w:pPr>
    <w:rPr>
      <w:rFonts w:ascii="Arial" w:eastAsia="Times New Roman" w:hAnsi="Arial" w:cs="Times New Roman"/>
      <w:sz w:val="24"/>
      <w:szCs w:val="24"/>
      <w:lang w:eastAsia="ca-ES"/>
    </w:rPr>
  </w:style>
  <w:style w:type="paragraph" w:styleId="Ttol">
    <w:name w:val="Title"/>
    <w:basedOn w:val="Normal"/>
    <w:link w:val="TtolCar"/>
    <w:qFormat/>
    <w:rsid w:val="00722F4D"/>
    <w:pPr>
      <w:snapToGrid w:val="0"/>
      <w:spacing w:after="0" w:line="240" w:lineRule="auto"/>
      <w:jc w:val="center"/>
    </w:pPr>
    <w:rPr>
      <w:rFonts w:ascii="Times New Roman" w:eastAsia="Times New Roman" w:hAnsi="Times New Roman" w:cs="Times New Roman"/>
      <w:b/>
      <w:sz w:val="24"/>
      <w:szCs w:val="20"/>
      <w:lang w:val="es-ES_tradnl" w:eastAsia="es-ES"/>
    </w:rPr>
  </w:style>
  <w:style w:type="character" w:customStyle="1" w:styleId="TtolCar">
    <w:name w:val="Títol Car"/>
    <w:basedOn w:val="Lletraperdefectedelpargraf"/>
    <w:link w:val="Ttol"/>
    <w:rsid w:val="00722F4D"/>
    <w:rPr>
      <w:rFonts w:ascii="Times New Roman" w:eastAsia="Times New Roman" w:hAnsi="Times New Roman" w:cs="Times New Roman"/>
      <w:b/>
      <w:sz w:val="24"/>
      <w:szCs w:val="20"/>
      <w:lang w:val="es-ES_tradnl" w:eastAsia="es-ES"/>
    </w:rPr>
  </w:style>
  <w:style w:type="paragraph" w:styleId="Textindependent">
    <w:name w:val="Body Text"/>
    <w:basedOn w:val="Normal"/>
    <w:link w:val="TextindependentCar"/>
    <w:unhideWhenUsed/>
    <w:rsid w:val="00722F4D"/>
    <w:pPr>
      <w:spacing w:after="0" w:line="240" w:lineRule="auto"/>
      <w:jc w:val="both"/>
    </w:pPr>
    <w:rPr>
      <w:rFonts w:ascii="Arial" w:eastAsia="Times New Roman" w:hAnsi="Arial" w:cs="Times New Roman"/>
      <w:b/>
      <w:sz w:val="24"/>
      <w:szCs w:val="24"/>
      <w:lang w:eastAsia="ca-ES"/>
    </w:rPr>
  </w:style>
  <w:style w:type="character" w:customStyle="1" w:styleId="TextindependentCar">
    <w:name w:val="Text independent Car"/>
    <w:basedOn w:val="Lletraperdefectedelpargraf"/>
    <w:link w:val="Textindependent"/>
    <w:rsid w:val="00722F4D"/>
    <w:rPr>
      <w:rFonts w:ascii="Arial" w:eastAsia="Times New Roman" w:hAnsi="Arial" w:cs="Times New Roman"/>
      <w:b/>
      <w:sz w:val="24"/>
      <w:szCs w:val="24"/>
      <w:lang w:val="ca-ES" w:eastAsia="ca-ES"/>
    </w:rPr>
  </w:style>
  <w:style w:type="paragraph" w:styleId="Sagniadetextindependent">
    <w:name w:val="Body Text Indent"/>
    <w:basedOn w:val="Normal"/>
    <w:link w:val="SagniadetextindependentCar"/>
    <w:unhideWhenUsed/>
    <w:rsid w:val="00722F4D"/>
    <w:pPr>
      <w:spacing w:after="0" w:line="240" w:lineRule="auto"/>
      <w:ind w:firstLine="708"/>
      <w:jc w:val="both"/>
    </w:pPr>
    <w:rPr>
      <w:rFonts w:ascii="Times New Roman" w:eastAsia="Times New Roman" w:hAnsi="Times New Roman" w:cs="Times New Roman"/>
      <w:szCs w:val="24"/>
      <w:lang w:eastAsia="ca-ES"/>
    </w:rPr>
  </w:style>
  <w:style w:type="character" w:customStyle="1" w:styleId="SagniadetextindependentCar">
    <w:name w:val="Sagnia de text independent Car"/>
    <w:basedOn w:val="Lletraperdefectedelpargraf"/>
    <w:link w:val="Sagniadetextindependent"/>
    <w:rsid w:val="00722F4D"/>
    <w:rPr>
      <w:rFonts w:ascii="Times New Roman" w:eastAsia="Times New Roman" w:hAnsi="Times New Roman" w:cs="Times New Roman"/>
      <w:szCs w:val="24"/>
      <w:lang w:val="ca-ES" w:eastAsia="ca-ES"/>
    </w:rPr>
  </w:style>
  <w:style w:type="paragraph" w:styleId="Subttol">
    <w:name w:val="Subtitle"/>
    <w:basedOn w:val="Normal"/>
    <w:link w:val="SubttolCar"/>
    <w:qFormat/>
    <w:rsid w:val="00722F4D"/>
    <w:pPr>
      <w:spacing w:after="0" w:line="240" w:lineRule="auto"/>
      <w:jc w:val="center"/>
    </w:pPr>
    <w:rPr>
      <w:rFonts w:ascii="Courier New" w:eastAsia="Times New Roman" w:hAnsi="Courier New" w:cs="Times New Roman"/>
      <w:b/>
      <w:sz w:val="24"/>
      <w:szCs w:val="24"/>
      <w:lang w:eastAsia="ca-ES"/>
    </w:rPr>
  </w:style>
  <w:style w:type="character" w:customStyle="1" w:styleId="SubttolCar">
    <w:name w:val="Subtítol Car"/>
    <w:basedOn w:val="Lletraperdefectedelpargraf"/>
    <w:link w:val="Subttol"/>
    <w:rsid w:val="00722F4D"/>
    <w:rPr>
      <w:rFonts w:ascii="Courier New" w:eastAsia="Times New Roman" w:hAnsi="Courier New" w:cs="Times New Roman"/>
      <w:b/>
      <w:sz w:val="24"/>
      <w:szCs w:val="24"/>
      <w:lang w:val="ca-ES" w:eastAsia="ca-ES"/>
    </w:rPr>
  </w:style>
  <w:style w:type="paragraph" w:styleId="Textindependent2">
    <w:name w:val="Body Text 2"/>
    <w:basedOn w:val="Normal"/>
    <w:link w:val="Textindependent2Car"/>
    <w:unhideWhenUsed/>
    <w:rsid w:val="00722F4D"/>
    <w:pPr>
      <w:spacing w:after="0" w:line="240" w:lineRule="auto"/>
      <w:jc w:val="both"/>
    </w:pPr>
    <w:rPr>
      <w:rFonts w:ascii="Arial" w:eastAsia="Times New Roman" w:hAnsi="Arial" w:cs="Times New Roman"/>
      <w:sz w:val="24"/>
      <w:szCs w:val="20"/>
      <w:lang w:eastAsia="es-ES"/>
    </w:rPr>
  </w:style>
  <w:style w:type="character" w:customStyle="1" w:styleId="Textindependent2Car">
    <w:name w:val="Text independent 2 Car"/>
    <w:basedOn w:val="Lletraperdefectedelpargraf"/>
    <w:link w:val="Textindependent2"/>
    <w:rsid w:val="00722F4D"/>
    <w:rPr>
      <w:rFonts w:ascii="Arial" w:eastAsia="Times New Roman" w:hAnsi="Arial" w:cs="Times New Roman"/>
      <w:sz w:val="24"/>
      <w:szCs w:val="20"/>
      <w:lang w:val="ca-ES" w:eastAsia="es-ES"/>
    </w:rPr>
  </w:style>
  <w:style w:type="paragraph" w:styleId="Textindependent3">
    <w:name w:val="Body Text 3"/>
    <w:basedOn w:val="Normal"/>
    <w:link w:val="Textindependent3Car"/>
    <w:unhideWhenUsed/>
    <w:rsid w:val="00722F4D"/>
    <w:pPr>
      <w:spacing w:after="0" w:line="240" w:lineRule="auto"/>
      <w:jc w:val="both"/>
    </w:pPr>
    <w:rPr>
      <w:rFonts w:ascii="Times New Roman" w:eastAsia="Times New Roman" w:hAnsi="Times New Roman" w:cs="Times New Roman"/>
      <w:sz w:val="24"/>
      <w:szCs w:val="24"/>
      <w:lang w:eastAsia="ca-ES"/>
    </w:rPr>
  </w:style>
  <w:style w:type="character" w:customStyle="1" w:styleId="Textindependent3Car">
    <w:name w:val="Text independent 3 Car"/>
    <w:basedOn w:val="Lletraperdefectedelpargraf"/>
    <w:link w:val="Textindependent3"/>
    <w:rsid w:val="00722F4D"/>
    <w:rPr>
      <w:rFonts w:ascii="Times New Roman" w:eastAsia="Times New Roman" w:hAnsi="Times New Roman" w:cs="Times New Roman"/>
      <w:sz w:val="24"/>
      <w:szCs w:val="24"/>
      <w:lang w:val="ca-ES" w:eastAsia="ca-ES"/>
    </w:rPr>
  </w:style>
  <w:style w:type="paragraph" w:styleId="Sagniadetextindependent2">
    <w:name w:val="Body Text Indent 2"/>
    <w:basedOn w:val="Normal"/>
    <w:link w:val="Sagniadetextindependent2Car"/>
    <w:unhideWhenUsed/>
    <w:rsid w:val="00722F4D"/>
    <w:pPr>
      <w:spacing w:after="0" w:line="240" w:lineRule="auto"/>
      <w:ind w:firstLine="705"/>
      <w:jc w:val="both"/>
    </w:pPr>
    <w:rPr>
      <w:rFonts w:ascii="Times New Roman" w:eastAsia="Times New Roman" w:hAnsi="Times New Roman" w:cs="Times New Roman"/>
      <w:sz w:val="24"/>
      <w:szCs w:val="24"/>
      <w:lang w:eastAsia="ca-ES"/>
    </w:rPr>
  </w:style>
  <w:style w:type="character" w:customStyle="1" w:styleId="Sagniadetextindependent2Car">
    <w:name w:val="Sagnia de text independent 2 Car"/>
    <w:basedOn w:val="Lletraperdefectedelpargraf"/>
    <w:link w:val="Sagniadetextindependent2"/>
    <w:rsid w:val="00722F4D"/>
    <w:rPr>
      <w:rFonts w:ascii="Times New Roman" w:eastAsia="Times New Roman" w:hAnsi="Times New Roman" w:cs="Times New Roman"/>
      <w:sz w:val="24"/>
      <w:szCs w:val="24"/>
      <w:lang w:val="ca-ES" w:eastAsia="ca-ES"/>
    </w:rPr>
  </w:style>
  <w:style w:type="paragraph" w:styleId="Sagniadetextindependent3">
    <w:name w:val="Body Text Indent 3"/>
    <w:basedOn w:val="Normal"/>
    <w:link w:val="Sagniadetextindependent3Car"/>
    <w:unhideWhenUsed/>
    <w:rsid w:val="00722F4D"/>
    <w:pPr>
      <w:tabs>
        <w:tab w:val="num" w:pos="360"/>
      </w:tabs>
      <w:spacing w:before="120" w:after="120" w:line="240" w:lineRule="auto"/>
      <w:ind w:left="360"/>
      <w:jc w:val="both"/>
    </w:pPr>
    <w:rPr>
      <w:rFonts w:ascii="Arial" w:eastAsia="Times New Roman" w:hAnsi="Arial" w:cs="Times New Roman"/>
      <w:sz w:val="24"/>
      <w:szCs w:val="24"/>
      <w:lang w:eastAsia="ca-ES"/>
    </w:rPr>
  </w:style>
  <w:style w:type="character" w:customStyle="1" w:styleId="Sagniadetextindependent3Car">
    <w:name w:val="Sagnia de text independent 3 Car"/>
    <w:basedOn w:val="Lletraperdefectedelpargraf"/>
    <w:link w:val="Sagniadetextindependent3"/>
    <w:rsid w:val="00722F4D"/>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nhideWhenUsed/>
    <w:rsid w:val="00722F4D"/>
    <w:rPr>
      <w:b/>
      <w:bCs/>
    </w:rPr>
  </w:style>
  <w:style w:type="character" w:customStyle="1" w:styleId="TemadelcomentariCar">
    <w:name w:val="Tema del comentari Car"/>
    <w:basedOn w:val="TextdecomentariCar"/>
    <w:link w:val="Temadelcomentari"/>
    <w:rsid w:val="00722F4D"/>
    <w:rPr>
      <w:rFonts w:ascii="Arial" w:eastAsia="Times New Roman" w:hAnsi="Arial" w:cs="Times New Roman"/>
      <w:b/>
      <w:bCs/>
      <w:sz w:val="20"/>
      <w:szCs w:val="20"/>
      <w:lang w:val="ca-ES" w:eastAsia="ca-ES"/>
    </w:rPr>
  </w:style>
  <w:style w:type="paragraph" w:styleId="Textdeglobus">
    <w:name w:val="Balloon Text"/>
    <w:basedOn w:val="Normal"/>
    <w:link w:val="TextdeglobusCar"/>
    <w:unhideWhenUsed/>
    <w:rsid w:val="00722F4D"/>
    <w:pPr>
      <w:spacing w:after="0" w:line="240" w:lineRule="auto"/>
      <w:jc w:val="both"/>
    </w:pPr>
    <w:rPr>
      <w:rFonts w:ascii="Tahoma" w:eastAsia="Times New Roman" w:hAnsi="Tahoma" w:cs="Tahoma"/>
      <w:sz w:val="16"/>
      <w:szCs w:val="16"/>
      <w:lang w:eastAsia="ca-ES"/>
    </w:rPr>
  </w:style>
  <w:style w:type="character" w:customStyle="1" w:styleId="TextdeglobusCar">
    <w:name w:val="Text de globus Car"/>
    <w:basedOn w:val="Lletraperdefectedelpargraf"/>
    <w:link w:val="Textdeglobus"/>
    <w:rsid w:val="00722F4D"/>
    <w:rPr>
      <w:rFonts w:ascii="Tahoma" w:eastAsia="Times New Roman" w:hAnsi="Tahoma" w:cs="Tahoma"/>
      <w:sz w:val="16"/>
      <w:szCs w:val="16"/>
      <w:lang w:val="ca-ES" w:eastAsia="ca-ES"/>
    </w:rPr>
  </w:style>
  <w:style w:type="paragraph" w:customStyle="1" w:styleId="Titol">
    <w:name w:val="Titol"/>
    <w:basedOn w:val="Normal"/>
    <w:rsid w:val="00722F4D"/>
    <w:pPr>
      <w:spacing w:before="360" w:after="240" w:line="240" w:lineRule="auto"/>
    </w:pPr>
    <w:rPr>
      <w:rFonts w:ascii="Times New Roman" w:eastAsia="Times New Roman" w:hAnsi="Times New Roman" w:cs="Times New Roman"/>
      <w:b/>
      <w:bCs/>
      <w:caps/>
      <w:sz w:val="28"/>
      <w:szCs w:val="28"/>
      <w:lang w:val="es-ES_tradnl" w:eastAsia="es-ES"/>
    </w:rPr>
  </w:style>
  <w:style w:type="paragraph" w:customStyle="1" w:styleId="Apartat">
    <w:name w:val="Apartat"/>
    <w:basedOn w:val="Normal"/>
    <w:rsid w:val="00722F4D"/>
    <w:pPr>
      <w:keepNext/>
      <w:keepLines/>
      <w:spacing w:before="120" w:after="120" w:line="240" w:lineRule="auto"/>
    </w:pPr>
    <w:rPr>
      <w:rFonts w:ascii="Times New Roman" w:eastAsia="Times New Roman" w:hAnsi="Times New Roman" w:cs="Times New Roman"/>
      <w:b/>
      <w:bCs/>
      <w:caps/>
      <w:sz w:val="24"/>
      <w:szCs w:val="24"/>
      <w:lang w:val="es-ES_tradnl" w:eastAsia="es-ES"/>
    </w:rPr>
  </w:style>
  <w:style w:type="paragraph" w:customStyle="1" w:styleId="Default">
    <w:name w:val="Default"/>
    <w:qFormat/>
    <w:rsid w:val="00722F4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Textoindependiente21">
    <w:name w:val="Texto independiente 21"/>
    <w:basedOn w:val="Normal"/>
    <w:rsid w:val="00722F4D"/>
    <w:pPr>
      <w:suppressAutoHyphens/>
      <w:spacing w:after="120" w:line="240" w:lineRule="auto"/>
      <w:jc w:val="both"/>
    </w:pPr>
    <w:rPr>
      <w:rFonts w:ascii="Times New Roman" w:eastAsia="Batang" w:hAnsi="Times New Roman" w:cs="Times New Roman"/>
      <w:b/>
      <w:bCs/>
      <w:sz w:val="20"/>
      <w:szCs w:val="16"/>
      <w:lang w:eastAsia="zh-CN"/>
    </w:rPr>
  </w:style>
  <w:style w:type="paragraph" w:customStyle="1" w:styleId="Textoindependiente31">
    <w:name w:val="Texto independiente 31"/>
    <w:basedOn w:val="Normal"/>
    <w:rsid w:val="00722F4D"/>
    <w:pPr>
      <w:suppressAutoHyphens/>
      <w:spacing w:after="0" w:line="240" w:lineRule="auto"/>
    </w:pPr>
    <w:rPr>
      <w:rFonts w:ascii="Courier New" w:eastAsia="Batang" w:hAnsi="Courier New" w:cs="Courier New"/>
      <w:kern w:val="2"/>
      <w:sz w:val="20"/>
      <w:szCs w:val="20"/>
      <w:lang w:eastAsia="zh-CN"/>
    </w:rPr>
  </w:style>
  <w:style w:type="paragraph" w:customStyle="1" w:styleId="BodyText21">
    <w:name w:val="Body Text 21"/>
    <w:basedOn w:val="Normal"/>
    <w:rsid w:val="00722F4D"/>
    <w:pPr>
      <w:snapToGrid w:val="0"/>
      <w:spacing w:after="0" w:line="240" w:lineRule="auto"/>
      <w:jc w:val="both"/>
    </w:pPr>
    <w:rPr>
      <w:rFonts w:ascii="Times New Roman" w:eastAsia="Times New Roman" w:hAnsi="Times New Roman" w:cs="Times New Roman"/>
      <w:sz w:val="24"/>
      <w:szCs w:val="20"/>
      <w:lang w:eastAsia="es-ES"/>
    </w:rPr>
  </w:style>
  <w:style w:type="character" w:styleId="Refernciadecomentari">
    <w:name w:val="annotation reference"/>
    <w:unhideWhenUsed/>
    <w:rsid w:val="00722F4D"/>
    <w:rPr>
      <w:sz w:val="16"/>
      <w:szCs w:val="16"/>
    </w:rPr>
  </w:style>
  <w:style w:type="table" w:styleId="Taulaambquadrcula">
    <w:name w:val="Table Grid"/>
    <w:basedOn w:val="Taulanormal"/>
    <w:rsid w:val="00722F4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nsellista2">
    <w:name w:val="Sense llista2"/>
    <w:next w:val="Sensellista"/>
    <w:semiHidden/>
    <w:rsid w:val="00BB2A27"/>
  </w:style>
  <w:style w:type="character" w:styleId="Nmerodepgina">
    <w:name w:val="page number"/>
    <w:basedOn w:val="Lletraperdefectedelpargraf"/>
    <w:rsid w:val="00BB2A27"/>
  </w:style>
  <w:style w:type="table" w:customStyle="1" w:styleId="Taulaambquadrcula1">
    <w:name w:val="Taula amb quadrícula1"/>
    <w:basedOn w:val="Taulanormal"/>
    <w:next w:val="Taulaambquadrcula"/>
    <w:rsid w:val="00BB2A2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nsellista11">
    <w:name w:val="Sense llista11"/>
    <w:next w:val="Sensellista"/>
    <w:semiHidden/>
    <w:rsid w:val="00BB2A27"/>
  </w:style>
  <w:style w:type="character" w:styleId="Refernciadenotaapeudepgina">
    <w:name w:val="footnote reference"/>
    <w:rsid w:val="00BB2A27"/>
  </w:style>
  <w:style w:type="paragraph" w:styleId="Pargrafdellista">
    <w:name w:val="List Paragraph"/>
    <w:basedOn w:val="Normal"/>
    <w:uiPriority w:val="34"/>
    <w:qFormat/>
    <w:rsid w:val="00815253"/>
    <w:pPr>
      <w:ind w:left="720"/>
      <w:contextualSpacing/>
    </w:pPr>
    <w:rPr>
      <w:rFonts w:ascii="Calibri" w:eastAsia="Calibri" w:hAnsi="Calibri" w:cs="Times New Roman"/>
    </w:rPr>
  </w:style>
  <w:style w:type="numbering" w:customStyle="1" w:styleId="Sensellista3">
    <w:name w:val="Sense llista3"/>
    <w:next w:val="Sensellista"/>
    <w:uiPriority w:val="99"/>
    <w:semiHidden/>
    <w:unhideWhenUsed/>
    <w:rsid w:val="00B72776"/>
  </w:style>
  <w:style w:type="table" w:customStyle="1" w:styleId="Taulaambquadrcula2">
    <w:name w:val="Taula amb quadrícula2"/>
    <w:basedOn w:val="Taulanormal"/>
    <w:next w:val="Taulaambquadrcula"/>
    <w:rsid w:val="00B727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nsellista12">
    <w:name w:val="Sense llista12"/>
    <w:next w:val="Sensellista"/>
    <w:semiHidden/>
    <w:rsid w:val="00B72776"/>
  </w:style>
  <w:style w:type="table" w:customStyle="1" w:styleId="TableNormal">
    <w:name w:val="Table Normal"/>
    <w:uiPriority w:val="2"/>
    <w:semiHidden/>
    <w:unhideWhenUsed/>
    <w:qFormat/>
    <w:rsid w:val="00B7277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72776"/>
    <w:pPr>
      <w:widowControl w:val="0"/>
      <w:autoSpaceDE w:val="0"/>
      <w:autoSpaceDN w:val="0"/>
      <w:spacing w:after="0" w:line="240" w:lineRule="auto"/>
    </w:pPr>
    <w:rPr>
      <w:rFonts w:ascii="Microsoft Sans Serif" w:eastAsia="Microsoft Sans Serif" w:hAnsi="Microsoft Sans Serif" w:cs="Microsoft Sans Serif"/>
    </w:rPr>
  </w:style>
  <w:style w:type="paragraph" w:styleId="Textdenotaalfinal">
    <w:name w:val="endnote text"/>
    <w:basedOn w:val="Normal"/>
    <w:link w:val="TextdenotaalfinalCar"/>
    <w:rsid w:val="00B72776"/>
    <w:pPr>
      <w:spacing w:after="0" w:line="240" w:lineRule="auto"/>
      <w:jc w:val="both"/>
    </w:pPr>
    <w:rPr>
      <w:rFonts w:ascii="Arial" w:eastAsia="Times New Roman" w:hAnsi="Arial" w:cs="Times New Roman"/>
      <w:sz w:val="20"/>
      <w:szCs w:val="20"/>
      <w:lang w:eastAsia="ca-ES"/>
    </w:rPr>
  </w:style>
  <w:style w:type="character" w:customStyle="1" w:styleId="TextdenotaalfinalCar">
    <w:name w:val="Text de nota al final Car"/>
    <w:basedOn w:val="Lletraperdefectedelpargraf"/>
    <w:link w:val="Textdenotaalfinal"/>
    <w:rsid w:val="00B72776"/>
    <w:rPr>
      <w:rFonts w:ascii="Arial" w:eastAsia="Times New Roman" w:hAnsi="Arial" w:cs="Times New Roman"/>
      <w:sz w:val="20"/>
      <w:szCs w:val="20"/>
      <w:lang w:val="ca-ES" w:eastAsia="ca-ES"/>
    </w:rPr>
  </w:style>
  <w:style w:type="character" w:styleId="Refernciadenotaalfinal">
    <w:name w:val="endnote reference"/>
    <w:basedOn w:val="Lletraperdefectedelpargraf"/>
    <w:rsid w:val="00B72776"/>
    <w:rPr>
      <w:vertAlign w:val="superscript"/>
    </w:rPr>
  </w:style>
  <w:style w:type="numbering" w:customStyle="1" w:styleId="Sensellista4">
    <w:name w:val="Sense llista4"/>
    <w:next w:val="Sensellista"/>
    <w:uiPriority w:val="99"/>
    <w:semiHidden/>
    <w:unhideWhenUsed/>
    <w:rsid w:val="00EC6F40"/>
  </w:style>
  <w:style w:type="table" w:customStyle="1" w:styleId="Taulaambquadrcula3">
    <w:name w:val="Taula amb quadrícula3"/>
    <w:basedOn w:val="Taulanormal"/>
    <w:next w:val="Taulaambquadrcula"/>
    <w:rsid w:val="00EC6F4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nsellista13">
    <w:name w:val="Sense llista13"/>
    <w:next w:val="Sensellista"/>
    <w:semiHidden/>
    <w:rsid w:val="00EC6F40"/>
  </w:style>
  <w:style w:type="table" w:customStyle="1" w:styleId="TableNormal1">
    <w:name w:val="Table Normal1"/>
    <w:uiPriority w:val="2"/>
    <w:semiHidden/>
    <w:unhideWhenUsed/>
    <w:qFormat/>
    <w:rsid w:val="00EC6F4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Mencisenseresoldre">
    <w:name w:val="Unresolved Mention"/>
    <w:basedOn w:val="Lletraperdefectedelpargraf"/>
    <w:uiPriority w:val="99"/>
    <w:semiHidden/>
    <w:unhideWhenUsed/>
    <w:rsid w:val="001C08D0"/>
    <w:rPr>
      <w:color w:val="605E5C"/>
      <w:shd w:val="clear" w:color="auto" w:fill="E1DFDD"/>
    </w:rPr>
  </w:style>
  <w:style w:type="paragraph" w:customStyle="1" w:styleId="pragrafdeconvocatria">
    <w:name w:val="pàragraf de convocatòria"/>
    <w:qFormat/>
    <w:rsid w:val="00BD028C"/>
    <w:pPr>
      <w:jc w:val="both"/>
    </w:pPr>
    <w:rPr>
      <w:rFonts w:ascii="Open Sans" w:hAnsi="Open Sans" w:cs="Open Sans"/>
      <w:sz w:val="20"/>
      <w:szCs w:val="20"/>
      <w:lang w:val="ca-ES"/>
    </w:rPr>
  </w:style>
  <w:style w:type="paragraph" w:customStyle="1" w:styleId="TTULOBASECONVOCATORIA">
    <w:name w:val="TÍTULO BASE CONVOCATORIA"/>
    <w:basedOn w:val="Pargrafdellista"/>
    <w:qFormat/>
    <w:rsid w:val="00BD028C"/>
    <w:pPr>
      <w:numPr>
        <w:numId w:val="7"/>
      </w:numPr>
      <w:jc w:val="both"/>
      <w:outlineLvl w:val="0"/>
    </w:pPr>
    <w:rPr>
      <w:rFonts w:ascii="Open Sans" w:eastAsiaTheme="minorHAnsi" w:hAnsi="Open Sans" w:cs="Open Sans"/>
      <w:b/>
      <w:caps/>
      <w:sz w:val="20"/>
      <w:szCs w:val="20"/>
    </w:rPr>
  </w:style>
  <w:style w:type="paragraph" w:customStyle="1" w:styleId="Estil1">
    <w:name w:val="Estil1"/>
    <w:basedOn w:val="Pargrafdellista"/>
    <w:qFormat/>
    <w:rsid w:val="00BD028C"/>
    <w:pPr>
      <w:numPr>
        <w:ilvl w:val="1"/>
        <w:numId w:val="7"/>
      </w:numPr>
      <w:jc w:val="both"/>
      <w:outlineLvl w:val="0"/>
    </w:pPr>
    <w:rPr>
      <w:rFonts w:ascii="Open Sans" w:eastAsiaTheme="minorHAnsi" w:hAnsi="Open Sans" w:cs="Open Sans"/>
      <w:b/>
      <w:caps/>
      <w:sz w:val="20"/>
      <w:szCs w:val="20"/>
    </w:rPr>
  </w:style>
  <w:style w:type="paragraph" w:customStyle="1" w:styleId="Textbody">
    <w:name w:val="Text body"/>
    <w:basedOn w:val="Normal"/>
    <w:uiPriority w:val="1"/>
    <w:qFormat/>
    <w:rsid w:val="00A251DC"/>
    <w:pPr>
      <w:spacing w:after="140"/>
      <w:jc w:val="both"/>
    </w:pPr>
    <w:rPr>
      <w:rFonts w:ascii="Arial" w:eastAsia="Times New Roman" w:hAnsi="Arial" w:cs="Arial"/>
      <w:color w:val="00000A"/>
      <w:sz w:val="24"/>
      <w:szCs w:val="24"/>
      <w:lang w:eastAsia="zh-CN"/>
    </w:rPr>
  </w:style>
  <w:style w:type="character" w:customStyle="1" w:styleId="Fuentedeprrafopredeter">
    <w:name w:val="Fuente de párrafo predeter."/>
    <w:qFormat/>
    <w:rsid w:val="005D4C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433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eu.conselldemallorca.ne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remsa@conselldemallorca.ne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eu.conselldemallorca.net"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3974DFE93FCD49AE36C110BCD94DD8" ma:contentTypeVersion="10" ma:contentTypeDescription="Crea un document nou" ma:contentTypeScope="" ma:versionID="c1d5e00e03113ce7bbc03278929e337a">
  <xsd:schema xmlns:xsd="http://www.w3.org/2001/XMLSchema" xmlns:xs="http://www.w3.org/2001/XMLSchema" xmlns:p="http://schemas.microsoft.com/office/2006/metadata/properties" xmlns:ns2="265057e3-f053-446a-87d0-e7897a8099d3" xmlns:ns3="e8da95f8-2f1e-4484-ab7d-990e7f268604" targetNamespace="http://schemas.microsoft.com/office/2006/metadata/properties" ma:root="true" ma:fieldsID="ddff34a68b6d6b80ce684be6d5b039a3" ns2:_="" ns3:_="">
    <xsd:import namespace="265057e3-f053-446a-87d0-e7897a8099d3"/>
    <xsd:import namespace="e8da95f8-2f1e-4484-ab7d-990e7f26860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5057e3-f053-446a-87d0-e7897a8099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es de la imatge" ma:readOnly="false" ma:fieldId="{5cf76f15-5ced-4ddc-b409-7134ff3c332f}" ma:taxonomyMulti="true" ma:sspId="c0e33da2-31f2-4a95-b38b-3304896952a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da95f8-2f1e-4484-ab7d-990e7f26860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49d7e68-a83c-4b15-983e-caab8e59e5f1}" ma:internalName="TaxCatchAll" ma:showField="CatchAllData" ma:web="e8da95f8-2f1e-4484-ab7d-990e7f2686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65057e3-f053-446a-87d0-e7897a8099d3">
      <Terms xmlns="http://schemas.microsoft.com/office/infopath/2007/PartnerControls"/>
    </lcf76f155ced4ddcb4097134ff3c332f>
    <TaxCatchAll xmlns="e8da95f8-2f1e-4484-ab7d-990e7f268604" xsi:nil="true"/>
  </documentManagement>
</p:properties>
</file>

<file path=customXml/itemProps1.xml><?xml version="1.0" encoding="utf-8"?>
<ds:datastoreItem xmlns:ds="http://schemas.openxmlformats.org/officeDocument/2006/customXml" ds:itemID="{2174449E-3A64-4B7B-A739-8E1A50BEAC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5057e3-f053-446a-87d0-e7897a8099d3"/>
    <ds:schemaRef ds:uri="e8da95f8-2f1e-4484-ab7d-990e7f2686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37A981-7A32-4391-A152-6112C6E32554}">
  <ds:schemaRefs>
    <ds:schemaRef ds:uri="http://schemas.microsoft.com/sharepoint/v3/contenttype/forms"/>
  </ds:schemaRefs>
</ds:datastoreItem>
</file>

<file path=customXml/itemProps3.xml><?xml version="1.0" encoding="utf-8"?>
<ds:datastoreItem xmlns:ds="http://schemas.openxmlformats.org/officeDocument/2006/customXml" ds:itemID="{E2A17768-15AF-48A3-A3FB-B85E96B4F509}">
  <ds:schemaRefs>
    <ds:schemaRef ds:uri="http://schemas.openxmlformats.org/officeDocument/2006/bibliography"/>
  </ds:schemaRefs>
</ds:datastoreItem>
</file>

<file path=customXml/itemProps4.xml><?xml version="1.0" encoding="utf-8"?>
<ds:datastoreItem xmlns:ds="http://schemas.openxmlformats.org/officeDocument/2006/customXml" ds:itemID="{6D69901F-67ED-4546-BB78-9CED6E583D53}">
  <ds:schemaRefs>
    <ds:schemaRef ds:uri="http://schemas.microsoft.com/office/2006/metadata/properties"/>
    <ds:schemaRef ds:uri="http://schemas.microsoft.com/office/infopath/2007/PartnerControls"/>
    <ds:schemaRef ds:uri="265057e3-f053-446a-87d0-e7897a8099d3"/>
    <ds:schemaRef ds:uri="e8da95f8-2f1e-4484-ab7d-990e7f268604"/>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Pages>
  <Words>1421</Words>
  <Characters>8102</Characters>
  <Application>Microsoft Office Word</Application>
  <DocSecurity>0</DocSecurity>
  <Lines>67</Lines>
  <Paragraphs>19</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Consell de Mallorca</dc:creator>
  <cp:keywords/>
  <dc:description/>
  <cp:lastModifiedBy>Immaculada Borrás Salas</cp:lastModifiedBy>
  <cp:revision>134</cp:revision>
  <cp:lastPrinted>2026-02-13T13:19:00Z</cp:lastPrinted>
  <dcterms:created xsi:type="dcterms:W3CDTF">2020-01-07T14:14:00Z</dcterms:created>
  <dcterms:modified xsi:type="dcterms:W3CDTF">2026-07-13T09:20:00Z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0x0101000C3974DFE93FCD49AE36C110BCD94DD8</vt:lpwstr>
  </property>
  <property fmtid="{D5CDD505-2E9C-101B-9397-08002B2CF9AE}" pid="3" name="MediaServiceImageTags">
    <vt:lpwstr/>
  </property>
</Properties>
</file>