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74C905" w14:textId="3F2695D0" w:rsidR="0023432E" w:rsidRPr="007E5893" w:rsidRDefault="00B7112F" w:rsidP="00833591">
      <w:pPr>
        <w:spacing w:line="240" w:lineRule="auto"/>
        <w:jc w:val="both"/>
        <w:rPr>
          <w:rFonts w:ascii="Arial" w:eastAsia="Arial" w:hAnsi="Arial" w:cs="Arial"/>
          <w:b/>
        </w:rPr>
      </w:pPr>
      <w:r w:rsidRPr="007E5893">
        <w:rPr>
          <w:rFonts w:ascii="Arial" w:eastAsia="Arial" w:hAnsi="Arial" w:cs="Arial"/>
          <w:b/>
        </w:rPr>
        <w:t xml:space="preserve">ORDEN </w:t>
      </w:r>
      <w:r w:rsidR="005E7F34" w:rsidRPr="007E5893">
        <w:rPr>
          <w:rFonts w:ascii="Arial" w:eastAsia="Arial" w:hAnsi="Arial" w:cs="Arial"/>
          <w:b/>
        </w:rPr>
        <w:t>PEJ</w:t>
      </w:r>
      <w:r w:rsidRPr="007E5893">
        <w:rPr>
          <w:rFonts w:ascii="Arial" w:eastAsia="Arial" w:hAnsi="Arial" w:cs="Arial"/>
          <w:b/>
        </w:rPr>
        <w:t>/     /202</w:t>
      </w:r>
      <w:r w:rsidR="008C090F" w:rsidRPr="007E5893">
        <w:rPr>
          <w:rFonts w:ascii="Arial" w:eastAsia="Arial" w:hAnsi="Arial" w:cs="Arial"/>
          <w:b/>
        </w:rPr>
        <w:t>6</w:t>
      </w:r>
      <w:r w:rsidRPr="007E5893">
        <w:rPr>
          <w:rFonts w:ascii="Arial" w:eastAsia="Arial" w:hAnsi="Arial" w:cs="Arial"/>
          <w:b/>
        </w:rPr>
        <w:t xml:space="preserve"> de </w:t>
      </w:r>
      <w:r w:rsidR="002A1E8A" w:rsidRPr="007E5893">
        <w:rPr>
          <w:rFonts w:ascii="Arial" w:eastAsia="Arial" w:hAnsi="Arial" w:cs="Arial"/>
          <w:b/>
        </w:rPr>
        <w:t>…</w:t>
      </w:r>
      <w:r w:rsidRPr="007E5893">
        <w:rPr>
          <w:rFonts w:ascii="Arial" w:eastAsia="Arial" w:hAnsi="Arial" w:cs="Arial"/>
          <w:b/>
        </w:rPr>
        <w:t xml:space="preserve"> de</w:t>
      </w:r>
      <w:r w:rsidR="002A1E8A" w:rsidRPr="007E5893">
        <w:rPr>
          <w:rFonts w:ascii="Arial" w:eastAsia="Arial" w:hAnsi="Arial" w:cs="Arial"/>
          <w:b/>
        </w:rPr>
        <w:t>…</w:t>
      </w:r>
      <w:r w:rsidRPr="007E5893">
        <w:rPr>
          <w:rFonts w:ascii="Arial" w:eastAsia="Arial" w:hAnsi="Arial" w:cs="Arial"/>
          <w:b/>
        </w:rPr>
        <w:t>, por la que se c</w:t>
      </w:r>
      <w:r w:rsidR="00474830" w:rsidRPr="007E5893">
        <w:rPr>
          <w:rFonts w:ascii="Arial" w:eastAsia="Arial" w:hAnsi="Arial" w:cs="Arial"/>
          <w:b/>
        </w:rPr>
        <w:t>onvocan para el ejercicio 202</w:t>
      </w:r>
      <w:r w:rsidR="008C090F" w:rsidRPr="007E5893">
        <w:rPr>
          <w:rFonts w:ascii="Arial" w:eastAsia="Arial" w:hAnsi="Arial" w:cs="Arial"/>
          <w:b/>
        </w:rPr>
        <w:t>6</w:t>
      </w:r>
      <w:r w:rsidR="00474830" w:rsidRPr="007E5893">
        <w:rPr>
          <w:rFonts w:ascii="Arial" w:eastAsia="Arial" w:hAnsi="Arial" w:cs="Arial"/>
          <w:b/>
        </w:rPr>
        <w:t xml:space="preserve">, </w:t>
      </w:r>
      <w:r w:rsidRPr="007E5893">
        <w:rPr>
          <w:rFonts w:ascii="Arial" w:eastAsia="Arial" w:hAnsi="Arial" w:cs="Arial"/>
          <w:b/>
        </w:rPr>
        <w:t>las ayudas para favorecer la innovación me</w:t>
      </w:r>
      <w:r w:rsidR="00474830" w:rsidRPr="007E5893">
        <w:rPr>
          <w:rFonts w:ascii="Arial" w:eastAsia="Arial" w:hAnsi="Arial" w:cs="Arial"/>
          <w:b/>
        </w:rPr>
        <w:t xml:space="preserve">diante el desarrollo del diseño </w:t>
      </w:r>
      <w:r w:rsidRPr="007E5893">
        <w:rPr>
          <w:rFonts w:ascii="Arial" w:eastAsia="Arial" w:hAnsi="Arial" w:cs="Arial"/>
          <w:b/>
        </w:rPr>
        <w:t>industrial y su gestión, en el marco del program</w:t>
      </w:r>
      <w:r w:rsidR="00474830" w:rsidRPr="007E5893">
        <w:rPr>
          <w:rFonts w:ascii="Arial" w:eastAsia="Arial" w:hAnsi="Arial" w:cs="Arial"/>
          <w:b/>
        </w:rPr>
        <w:t xml:space="preserve">a de Ayudas a la Industria y la </w:t>
      </w:r>
      <w:r w:rsidRPr="007E5893">
        <w:rPr>
          <w:rFonts w:ascii="Arial" w:eastAsia="Arial" w:hAnsi="Arial" w:cs="Arial"/>
          <w:b/>
        </w:rPr>
        <w:t>PYME en Aragón (PAIP)</w:t>
      </w:r>
    </w:p>
    <w:p w14:paraId="1550A6D4" w14:textId="0B7C351C"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Tal y como indica el documento de la Comisión Europea COM (2022) 83 final “Hacia una economía ecológica, digital y </w:t>
      </w:r>
      <w:proofErr w:type="spellStart"/>
      <w:r w:rsidR="006B45E0" w:rsidRPr="007E5893">
        <w:rPr>
          <w:rFonts w:ascii="Arial" w:eastAsia="Arial" w:hAnsi="Arial" w:cs="Arial"/>
        </w:rPr>
        <w:t>resiliente</w:t>
      </w:r>
      <w:proofErr w:type="spellEnd"/>
      <w:r w:rsidRPr="007E5893">
        <w:rPr>
          <w:rFonts w:ascii="Arial" w:eastAsia="Arial" w:hAnsi="Arial" w:cs="Arial"/>
        </w:rPr>
        <w:t xml:space="preserve">: nuestro modelo europeo de crecimiento”, la economía europea está experimentando transformaciones sin precedentes hacia un futuro ecológico y digital justo, en un contexto de enormes incertidumbres vinculadas a las perspectivas mundial y de seguridad. </w:t>
      </w:r>
    </w:p>
    <w:p w14:paraId="521CCD9C"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Como referencias fundamentales y principales de las estrategias a nivel europeo para pilotar la transformación de la economía, se tienen en cuenta las siguientes disposiciones comunitarias: </w:t>
      </w:r>
    </w:p>
    <w:p w14:paraId="3608B529" w14:textId="77777777" w:rsidR="0023432E" w:rsidRPr="007E5893" w:rsidRDefault="00B7112F" w:rsidP="008B1C17">
      <w:pPr>
        <w:pBdr>
          <w:top w:val="nil"/>
          <w:left w:val="nil"/>
          <w:bottom w:val="nil"/>
          <w:right w:val="nil"/>
          <w:between w:val="nil"/>
        </w:pBdr>
        <w:spacing w:line="240" w:lineRule="auto"/>
        <w:jc w:val="both"/>
        <w:rPr>
          <w:rFonts w:ascii="Arial" w:eastAsia="Arial" w:hAnsi="Arial" w:cs="Arial"/>
        </w:rPr>
      </w:pPr>
      <w:r w:rsidRPr="007E5893">
        <w:rPr>
          <w:rFonts w:ascii="Arial" w:eastAsia="Arial" w:hAnsi="Arial" w:cs="Arial"/>
        </w:rPr>
        <w:t xml:space="preserve">COM (2016) 180 final: “Digitalización de la Industria Europea”. </w:t>
      </w:r>
    </w:p>
    <w:p w14:paraId="071AB76C"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Tal y como expresa la propia Comunicación: “La industria manufacturera, y su interacción con los servicios, están desempeñando un papel importante en la recuperación de la economía europea. Al mismo tiempo, se está produciendo una nueva revolución industrial impulsada por las nuevas generaciones de tecnologías digitales, como los </w:t>
      </w:r>
      <w:proofErr w:type="spellStart"/>
      <w:r w:rsidRPr="007E5893">
        <w:rPr>
          <w:rFonts w:ascii="Arial" w:eastAsia="Arial" w:hAnsi="Arial" w:cs="Arial"/>
        </w:rPr>
        <w:t>macrodatos</w:t>
      </w:r>
      <w:proofErr w:type="spellEnd"/>
      <w:r w:rsidRPr="007E5893">
        <w:rPr>
          <w:rFonts w:ascii="Arial" w:eastAsia="Arial" w:hAnsi="Arial" w:cs="Arial"/>
        </w:rPr>
        <w:t xml:space="preserve">. </w:t>
      </w:r>
    </w:p>
    <w:p w14:paraId="26FB4F53"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El progreso de las tecnologías digitales, en combinación con otras tecnologías facilitadoras clave, está cambiando la forma de diseñar, producir, comercializar y generar valor a partir de productos y servicios relacionados. Los avances en tecnologías como la Internet de las Cosas (</w:t>
      </w:r>
      <w:proofErr w:type="spellStart"/>
      <w:r w:rsidRPr="007E5893">
        <w:rPr>
          <w:rFonts w:ascii="Arial" w:eastAsia="Arial" w:hAnsi="Arial" w:cs="Arial"/>
        </w:rPr>
        <w:t>IoT</w:t>
      </w:r>
      <w:proofErr w:type="spellEnd"/>
      <w:r w:rsidRPr="007E5893">
        <w:rPr>
          <w:rFonts w:ascii="Arial" w:eastAsia="Arial" w:hAnsi="Arial" w:cs="Arial"/>
        </w:rPr>
        <w:t xml:space="preserve">), el 5G, la informática en la nube, el análisis de datos y la robótica están transformando los productos, los procesos y los modelos de negocio en todos los sectores y, en último término, creando nuevos patrones industriales a medida que cambian las cadenas de valor a nivel global. La industria europea se enfrenta al reto de aprovechar estas oportunidades digitales de forma plena y con rapidez. Se trata de algo esencial para garantizar la competitividad de Europa a medio y largo plazo, con implicaciones para el bienestar general. </w:t>
      </w:r>
    </w:p>
    <w:p w14:paraId="121EF99F"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Ante el reto de la digitalización, todos los sectores de la industria pueden aprovechar las fortalezas europeas en las tecnologías digitales para los mercados profesionales, como la electrónica aplicada a los mercados de la energía, la salud y la automoción, los equipos de telecomunicaciones, el software empresarial y la fabricación avanzada. También hay ámbitos en los que se debe mejorar, como es el caso de las inversiones en TIC de las pequeñas empresas, el suministro de productos digitales de consumo y los servicios web”. </w:t>
      </w:r>
    </w:p>
    <w:p w14:paraId="495B13C4" w14:textId="77777777" w:rsidR="0023432E" w:rsidRPr="007E5893" w:rsidRDefault="00B7112F" w:rsidP="008B1C17">
      <w:pPr>
        <w:pBdr>
          <w:top w:val="nil"/>
          <w:left w:val="nil"/>
          <w:bottom w:val="nil"/>
          <w:right w:val="nil"/>
          <w:between w:val="nil"/>
        </w:pBdr>
        <w:spacing w:after="0" w:line="240" w:lineRule="auto"/>
        <w:jc w:val="both"/>
        <w:rPr>
          <w:rFonts w:ascii="Arial" w:eastAsia="Arial" w:hAnsi="Arial" w:cs="Arial"/>
        </w:rPr>
      </w:pPr>
      <w:r w:rsidRPr="007E5893">
        <w:rPr>
          <w:rFonts w:ascii="Arial" w:eastAsia="Arial" w:hAnsi="Arial" w:cs="Arial"/>
        </w:rPr>
        <w:t xml:space="preserve">COM (2020) 102 final/2: “Una nueva estrategia industrial para Europa”. (10 de marzo de 2020) y COM (2020) 103 final: “Una estrategia para las pymes en pro de una Europa sostenible y digital” (10 de marzo de 2020). </w:t>
      </w:r>
    </w:p>
    <w:p w14:paraId="46121939" w14:textId="77777777" w:rsidR="0023432E" w:rsidRPr="007E5893" w:rsidRDefault="00B7112F" w:rsidP="008B1C17">
      <w:pPr>
        <w:pBdr>
          <w:top w:val="nil"/>
          <w:left w:val="nil"/>
          <w:bottom w:val="nil"/>
          <w:right w:val="nil"/>
          <w:between w:val="nil"/>
        </w:pBdr>
        <w:spacing w:after="0" w:line="240" w:lineRule="auto"/>
        <w:jc w:val="both"/>
        <w:rPr>
          <w:rFonts w:ascii="Arial" w:eastAsia="Arial" w:hAnsi="Arial" w:cs="Arial"/>
        </w:rPr>
      </w:pPr>
      <w:r w:rsidRPr="007E5893">
        <w:rPr>
          <w:rFonts w:ascii="Arial" w:eastAsia="Arial" w:hAnsi="Arial" w:cs="Arial"/>
        </w:rPr>
        <w:t xml:space="preserve">Ambas comunicaciones, simultáneas, sientan las bases para una política industrial y de la PYME que apoye la doble transición (estrechamente relacionadas entre sí), aumente la competitividad de las empresas de la Unión a nivel mundial y mejore la autonomía estratégica de Europa. </w:t>
      </w:r>
    </w:p>
    <w:p w14:paraId="3F5E8370"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Más allá de las necesidades específicas de la PYME, las estrategias se plantean como, fundamentalmente, de innovación, con un salto cualitativo importante, ya que, además de la necesidad de nuevas tecnologías, más allá de la I+D tradicional, se establece que éstas se habrán de combinar con inversión e innovación en un sentido muy amplio, que incluye aspectos muy relacionados entre sí como la innovación en procesos, en </w:t>
      </w:r>
      <w:r w:rsidRPr="007E5893">
        <w:rPr>
          <w:rFonts w:ascii="Arial" w:eastAsia="Arial" w:hAnsi="Arial" w:cs="Arial"/>
        </w:rPr>
        <w:lastRenderedPageBreak/>
        <w:t xml:space="preserve">organización, el diseño industrial de productos y servicios y la modelización de nuevos mercados y negocios. </w:t>
      </w:r>
    </w:p>
    <w:p w14:paraId="27E53076"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COM (2019) 640 final: “El Pacto Verde Europeo (</w:t>
      </w:r>
      <w:proofErr w:type="spellStart"/>
      <w:r w:rsidRPr="007E5893">
        <w:rPr>
          <w:rFonts w:ascii="Arial" w:eastAsia="Arial" w:hAnsi="Arial" w:cs="Arial"/>
        </w:rPr>
        <w:t>The</w:t>
      </w:r>
      <w:proofErr w:type="spellEnd"/>
      <w:r w:rsidRPr="007E5893">
        <w:rPr>
          <w:rFonts w:ascii="Arial" w:eastAsia="Arial" w:hAnsi="Arial" w:cs="Arial"/>
        </w:rPr>
        <w:t xml:space="preserve"> </w:t>
      </w:r>
      <w:proofErr w:type="spellStart"/>
      <w:r w:rsidRPr="007E5893">
        <w:rPr>
          <w:rFonts w:ascii="Arial" w:eastAsia="Arial" w:hAnsi="Arial" w:cs="Arial"/>
        </w:rPr>
        <w:t>European</w:t>
      </w:r>
      <w:proofErr w:type="spellEnd"/>
      <w:r w:rsidRPr="007E5893">
        <w:rPr>
          <w:rFonts w:ascii="Arial" w:eastAsia="Arial" w:hAnsi="Arial" w:cs="Arial"/>
        </w:rPr>
        <w:t xml:space="preserve"> Green </w:t>
      </w:r>
      <w:proofErr w:type="spellStart"/>
      <w:r w:rsidRPr="007E5893">
        <w:rPr>
          <w:rFonts w:ascii="Arial" w:eastAsia="Arial" w:hAnsi="Arial" w:cs="Arial"/>
        </w:rPr>
        <w:t>Deal</w:t>
      </w:r>
      <w:proofErr w:type="spellEnd"/>
      <w:r w:rsidRPr="007E5893">
        <w:rPr>
          <w:rFonts w:ascii="Arial" w:eastAsia="Arial" w:hAnsi="Arial" w:cs="Arial"/>
        </w:rPr>
        <w:t xml:space="preserve">)”. </w:t>
      </w:r>
    </w:p>
    <w:p w14:paraId="1E80F15E"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El Pacto Verde Europeo supone la nueva formalización de un compromiso concluyente de la Unión Europea con el desarrollo sostenible, a través de un plan de acción para, por un lado, impulsar un uso eficiente de los recursos mediante el paso a una economía limpia y circular y, por otro, restaurar la biodiversidad y reducir la contaminación. </w:t>
      </w:r>
    </w:p>
    <w:p w14:paraId="53B85619" w14:textId="77777777" w:rsidR="0023432E" w:rsidRPr="007E5893" w:rsidRDefault="00B7112F" w:rsidP="008B1C17">
      <w:pPr>
        <w:pBdr>
          <w:top w:val="nil"/>
          <w:left w:val="nil"/>
          <w:bottom w:val="nil"/>
          <w:right w:val="nil"/>
          <w:between w:val="nil"/>
        </w:pBdr>
        <w:spacing w:after="0" w:line="240" w:lineRule="auto"/>
        <w:jc w:val="both"/>
        <w:rPr>
          <w:rFonts w:ascii="Arial" w:eastAsia="Arial" w:hAnsi="Arial" w:cs="Arial"/>
        </w:rPr>
      </w:pPr>
      <w:r w:rsidRPr="007E5893">
        <w:rPr>
          <w:rFonts w:ascii="Arial" w:eastAsia="Arial" w:hAnsi="Arial" w:cs="Arial"/>
        </w:rPr>
        <w:t>El Pacto señala la necesidad de actuar en todos los sectores de nuestra economía; en particular, en lo que principalmente compete a la actividad industrial, establece la exigencia de:</w:t>
      </w:r>
    </w:p>
    <w:p w14:paraId="25FD6602" w14:textId="77777777" w:rsidR="00144BF7" w:rsidRPr="007E5893" w:rsidRDefault="00B7112F" w:rsidP="008B1C17">
      <w:pPr>
        <w:pStyle w:val="Prrafodelista"/>
        <w:numPr>
          <w:ilvl w:val="0"/>
          <w:numId w:val="10"/>
        </w:numPr>
        <w:pBdr>
          <w:top w:val="nil"/>
          <w:left w:val="nil"/>
          <w:bottom w:val="nil"/>
          <w:right w:val="nil"/>
          <w:between w:val="nil"/>
        </w:pBdr>
        <w:spacing w:after="0" w:line="240" w:lineRule="auto"/>
        <w:ind w:left="284" w:hanging="218"/>
        <w:jc w:val="both"/>
        <w:rPr>
          <w:rFonts w:ascii="Arial" w:eastAsia="Arial" w:hAnsi="Arial" w:cs="Arial"/>
        </w:rPr>
      </w:pPr>
      <w:r w:rsidRPr="007E5893">
        <w:rPr>
          <w:rFonts w:ascii="Arial" w:eastAsia="Arial" w:hAnsi="Arial" w:cs="Arial"/>
        </w:rPr>
        <w:t xml:space="preserve">Invertir en tecnologías respetuosas con el medio ambiente. </w:t>
      </w:r>
    </w:p>
    <w:p w14:paraId="3FFFB43B" w14:textId="77777777" w:rsidR="00144BF7" w:rsidRPr="007E5893" w:rsidRDefault="00B7112F" w:rsidP="008B1C17">
      <w:pPr>
        <w:pStyle w:val="Prrafodelista"/>
        <w:numPr>
          <w:ilvl w:val="0"/>
          <w:numId w:val="10"/>
        </w:numPr>
        <w:pBdr>
          <w:top w:val="nil"/>
          <w:left w:val="nil"/>
          <w:bottom w:val="nil"/>
          <w:right w:val="nil"/>
          <w:between w:val="nil"/>
        </w:pBdr>
        <w:spacing w:after="0" w:line="240" w:lineRule="auto"/>
        <w:ind w:left="284" w:hanging="218"/>
        <w:jc w:val="both"/>
        <w:rPr>
          <w:rFonts w:ascii="Arial" w:eastAsia="Arial" w:hAnsi="Arial" w:cs="Arial"/>
        </w:rPr>
      </w:pPr>
      <w:r w:rsidRPr="007E5893">
        <w:rPr>
          <w:rFonts w:ascii="Arial" w:eastAsia="Arial" w:hAnsi="Arial" w:cs="Arial"/>
        </w:rPr>
        <w:t xml:space="preserve">Apoyar a la industria para que innove. </w:t>
      </w:r>
    </w:p>
    <w:p w14:paraId="455D6669" w14:textId="77777777" w:rsidR="00144BF7" w:rsidRPr="007E5893" w:rsidRDefault="00B7112F" w:rsidP="008B1C17">
      <w:pPr>
        <w:pStyle w:val="Prrafodelista"/>
        <w:numPr>
          <w:ilvl w:val="0"/>
          <w:numId w:val="10"/>
        </w:numPr>
        <w:pBdr>
          <w:top w:val="nil"/>
          <w:left w:val="nil"/>
          <w:bottom w:val="nil"/>
          <w:right w:val="nil"/>
          <w:between w:val="nil"/>
        </w:pBdr>
        <w:spacing w:after="0" w:line="240" w:lineRule="auto"/>
        <w:ind w:left="284" w:hanging="218"/>
        <w:jc w:val="both"/>
        <w:rPr>
          <w:rFonts w:ascii="Arial" w:eastAsia="Arial" w:hAnsi="Arial" w:cs="Arial"/>
        </w:rPr>
      </w:pPr>
      <w:r w:rsidRPr="007E5893">
        <w:rPr>
          <w:rFonts w:ascii="Arial" w:eastAsia="Arial" w:hAnsi="Arial" w:cs="Arial"/>
        </w:rPr>
        <w:t xml:space="preserve">Desplegar sistemas de transporte público y privado más limpios, más baratos y más sanos. </w:t>
      </w:r>
    </w:p>
    <w:p w14:paraId="1A4783BE" w14:textId="149C25A8" w:rsidR="0023432E" w:rsidRPr="007E5893" w:rsidRDefault="00B7112F" w:rsidP="008B1C17">
      <w:pPr>
        <w:pStyle w:val="Prrafodelista"/>
        <w:numPr>
          <w:ilvl w:val="0"/>
          <w:numId w:val="10"/>
        </w:numPr>
        <w:pBdr>
          <w:top w:val="nil"/>
          <w:left w:val="nil"/>
          <w:bottom w:val="nil"/>
          <w:right w:val="nil"/>
          <w:between w:val="nil"/>
        </w:pBdr>
        <w:spacing w:after="0" w:line="240" w:lineRule="auto"/>
        <w:ind w:left="284" w:hanging="218"/>
        <w:jc w:val="both"/>
        <w:rPr>
          <w:rFonts w:ascii="Arial" w:eastAsia="Arial" w:hAnsi="Arial" w:cs="Arial"/>
        </w:rPr>
      </w:pPr>
      <w:proofErr w:type="spellStart"/>
      <w:r w:rsidRPr="007E5893">
        <w:rPr>
          <w:rFonts w:ascii="Arial" w:eastAsia="Arial" w:hAnsi="Arial" w:cs="Arial"/>
        </w:rPr>
        <w:t>Descarbonizar</w:t>
      </w:r>
      <w:proofErr w:type="spellEnd"/>
      <w:r w:rsidRPr="007E5893">
        <w:rPr>
          <w:rFonts w:ascii="Arial" w:eastAsia="Arial" w:hAnsi="Arial" w:cs="Arial"/>
        </w:rPr>
        <w:t xml:space="preserve"> el sector de la energía. </w:t>
      </w:r>
    </w:p>
    <w:p w14:paraId="3C1D052A" w14:textId="77777777" w:rsidR="007154F9" w:rsidRPr="007E5893" w:rsidRDefault="007154F9" w:rsidP="008B1C17">
      <w:pPr>
        <w:pBdr>
          <w:top w:val="nil"/>
          <w:left w:val="nil"/>
          <w:bottom w:val="nil"/>
          <w:right w:val="nil"/>
          <w:between w:val="nil"/>
        </w:pBdr>
        <w:spacing w:after="0" w:line="240" w:lineRule="auto"/>
        <w:ind w:left="1647"/>
        <w:jc w:val="both"/>
        <w:rPr>
          <w:rFonts w:ascii="Arial" w:eastAsia="Arial" w:hAnsi="Arial" w:cs="Arial"/>
        </w:rPr>
      </w:pPr>
    </w:p>
    <w:p w14:paraId="4495D2C9" w14:textId="77777777" w:rsidR="0023432E" w:rsidRPr="008B1C17" w:rsidRDefault="00B7112F" w:rsidP="008B1C17">
      <w:pPr>
        <w:pBdr>
          <w:top w:val="nil"/>
          <w:left w:val="nil"/>
          <w:bottom w:val="nil"/>
          <w:right w:val="nil"/>
          <w:between w:val="nil"/>
        </w:pBdr>
        <w:spacing w:after="0" w:line="240" w:lineRule="auto"/>
        <w:jc w:val="both"/>
        <w:rPr>
          <w:rFonts w:ascii="Arial" w:eastAsia="Arial" w:hAnsi="Arial" w:cs="Arial"/>
        </w:rPr>
      </w:pPr>
      <w:r w:rsidRPr="008B1C17">
        <w:rPr>
          <w:rFonts w:ascii="Arial" w:eastAsia="Arial" w:hAnsi="Arial" w:cs="Arial"/>
        </w:rPr>
        <w:t xml:space="preserve">Entre los ámbitos de actuación destacados, el Pacto especifica el de una industria sostenible, con la finalidad de encontrar formas de garantizar unos ciclos de producción más sostenibles y respetuosos con el medio ambiente. El Pacto determina con claridad que la consecución de los objetivos climáticos y medioambientales de la UE requiere una nueva política industrial basada en la economía circular, aspecto que queda plenamente integrado en la nueva estrategia industrial adoptada mediante la señalada COM (2020) 102 final/2. </w:t>
      </w:r>
    </w:p>
    <w:p w14:paraId="42C43CCA" w14:textId="77777777" w:rsidR="00387278" w:rsidRPr="008B1C17" w:rsidRDefault="00B7112F" w:rsidP="008B1C17">
      <w:pPr>
        <w:spacing w:line="240" w:lineRule="auto"/>
        <w:jc w:val="both"/>
        <w:rPr>
          <w:rFonts w:ascii="Arial" w:eastAsia="Arial" w:hAnsi="Arial" w:cs="Arial"/>
        </w:rPr>
      </w:pPr>
      <w:r w:rsidRPr="008B1C17">
        <w:rPr>
          <w:rFonts w:ascii="Arial" w:eastAsia="Arial" w:hAnsi="Arial" w:cs="Arial"/>
        </w:rPr>
        <w:t xml:space="preserve">La nueva estrategia industrial de la UE, en cuanto al apoyo a la transformación ecológica se refiere, destaca que hay que ayudar a la industria a que se modernice y aproveche las oportunidades a escala nacional y mundial, y que uno de los objetivos clave será estimular el desarrollo de nuevos mercados para productos climáticamente neutros y circulares. </w:t>
      </w:r>
    </w:p>
    <w:p w14:paraId="7D5CEE11" w14:textId="77777777" w:rsidR="0023432E" w:rsidRPr="008B1C17" w:rsidRDefault="00B7112F" w:rsidP="008B1C17">
      <w:pPr>
        <w:spacing w:line="240" w:lineRule="auto"/>
        <w:jc w:val="both"/>
        <w:rPr>
          <w:rFonts w:ascii="Arial" w:eastAsia="Arial" w:hAnsi="Arial" w:cs="Arial"/>
        </w:rPr>
      </w:pPr>
      <w:r w:rsidRPr="008B1C17">
        <w:rPr>
          <w:rFonts w:ascii="Arial" w:eastAsia="Arial" w:hAnsi="Arial" w:cs="Arial"/>
        </w:rPr>
        <w:t xml:space="preserve">COM (2020) 98 final: “Nuevo Plan de acción para la economía circular por una Europa más limpia y más competitiva”. </w:t>
      </w:r>
    </w:p>
    <w:p w14:paraId="7125F676" w14:textId="77777777" w:rsidR="0023432E" w:rsidRPr="008B1C17" w:rsidRDefault="00B7112F" w:rsidP="008B1C17">
      <w:pPr>
        <w:pBdr>
          <w:top w:val="nil"/>
          <w:left w:val="nil"/>
          <w:bottom w:val="nil"/>
          <w:right w:val="nil"/>
          <w:between w:val="nil"/>
        </w:pBdr>
        <w:spacing w:after="0" w:line="240" w:lineRule="auto"/>
        <w:jc w:val="both"/>
        <w:rPr>
          <w:rFonts w:ascii="Arial" w:eastAsia="Arial" w:hAnsi="Arial" w:cs="Arial"/>
        </w:rPr>
      </w:pPr>
      <w:r w:rsidRPr="008B1C17">
        <w:rPr>
          <w:rFonts w:ascii="Arial" w:eastAsia="Arial" w:hAnsi="Arial" w:cs="Arial"/>
        </w:rPr>
        <w:t xml:space="preserve">Como parte del Pacto Verde Europeo, la Comisión presentó el 11 de marzo de 2020 un Nuevo Plan de Acción para la Economía Circular. </w:t>
      </w:r>
    </w:p>
    <w:p w14:paraId="586D0979" w14:textId="77777777" w:rsidR="0023432E" w:rsidRPr="008B1C17" w:rsidRDefault="00B7112F" w:rsidP="008B1C17">
      <w:pPr>
        <w:pBdr>
          <w:top w:val="nil"/>
          <w:left w:val="nil"/>
          <w:bottom w:val="nil"/>
          <w:right w:val="nil"/>
          <w:between w:val="nil"/>
        </w:pBdr>
        <w:spacing w:line="240" w:lineRule="auto"/>
        <w:jc w:val="both"/>
        <w:rPr>
          <w:rFonts w:ascii="Arial" w:eastAsia="Arial" w:hAnsi="Arial" w:cs="Arial"/>
        </w:rPr>
      </w:pPr>
      <w:r w:rsidRPr="008B1C17">
        <w:rPr>
          <w:rFonts w:ascii="Arial" w:eastAsia="Arial" w:hAnsi="Arial" w:cs="Arial"/>
        </w:rPr>
        <w:t xml:space="preserve">Sobre la base de las medidas aplicadas desde 2015, el plan prevé, entre otros aspectos, el desarrollo progresivo de un marco para una política de productos sostenibles, con medidas sobre el diseño de los productos, la capacitación de los consumidores y los compradores públicos y una mayor circularidad en los procesos de producción. Propone centrarse prioritariamente en las principales cadenas de valor, incluidas la electrónica y las TIC; las baterías y los vehículos; los embalajes; los plásticos; los textiles; la construcción y los edificios; los alimentos, el agua y los nutrientes. También tiene por objeto abordar las exportaciones de residuos de la Unión; promover la economía circular a nivel internacional; y actualizar el marco para el seguimiento de los avances hacia la economía circular. </w:t>
      </w:r>
    </w:p>
    <w:p w14:paraId="6A11437E" w14:textId="77777777" w:rsidR="0023432E" w:rsidRPr="008B1C17" w:rsidRDefault="00B7112F" w:rsidP="008B1C17">
      <w:pPr>
        <w:spacing w:line="240" w:lineRule="auto"/>
        <w:jc w:val="both"/>
        <w:rPr>
          <w:rFonts w:ascii="Arial" w:eastAsia="Arial" w:hAnsi="Arial" w:cs="Arial"/>
        </w:rPr>
      </w:pPr>
      <w:r w:rsidRPr="008B1C17">
        <w:rPr>
          <w:rFonts w:ascii="Arial" w:eastAsia="Arial" w:hAnsi="Arial" w:cs="Arial"/>
        </w:rPr>
        <w:t xml:space="preserve">El concepto de Industria 4.0 se circunscribe a un conjunto de tecnologías concretas: Big Data y analítica de datos, inteligencia artificial, </w:t>
      </w:r>
      <w:proofErr w:type="spellStart"/>
      <w:r w:rsidRPr="008B1C17">
        <w:rPr>
          <w:rFonts w:ascii="Arial" w:eastAsia="Arial" w:hAnsi="Arial" w:cs="Arial"/>
        </w:rPr>
        <w:t>IoT</w:t>
      </w:r>
      <w:proofErr w:type="spellEnd"/>
      <w:r w:rsidRPr="008B1C17">
        <w:rPr>
          <w:rFonts w:ascii="Arial" w:eastAsia="Arial" w:hAnsi="Arial" w:cs="Arial"/>
        </w:rPr>
        <w:t xml:space="preserve">, simulación, </w:t>
      </w:r>
      <w:proofErr w:type="spellStart"/>
      <w:r w:rsidRPr="008B1C17">
        <w:rPr>
          <w:rFonts w:ascii="Arial" w:eastAsia="Arial" w:hAnsi="Arial" w:cs="Arial"/>
        </w:rPr>
        <w:t>cloud</w:t>
      </w:r>
      <w:proofErr w:type="spellEnd"/>
      <w:r w:rsidRPr="008B1C17">
        <w:rPr>
          <w:rFonts w:ascii="Arial" w:eastAsia="Arial" w:hAnsi="Arial" w:cs="Arial"/>
        </w:rPr>
        <w:t xml:space="preserve"> </w:t>
      </w:r>
      <w:proofErr w:type="spellStart"/>
      <w:r w:rsidRPr="008B1C17">
        <w:rPr>
          <w:rFonts w:ascii="Arial" w:eastAsia="Arial" w:hAnsi="Arial" w:cs="Arial"/>
        </w:rPr>
        <w:t>computing</w:t>
      </w:r>
      <w:proofErr w:type="spellEnd"/>
      <w:r w:rsidRPr="008B1C17">
        <w:rPr>
          <w:rFonts w:ascii="Arial" w:eastAsia="Arial" w:hAnsi="Arial" w:cs="Arial"/>
        </w:rPr>
        <w:t xml:space="preserve">, ciberseguridad, robótica, realidad aumentada, fabricación aditiva…, todas ellas con una fuerte base digital. A nivel Estatal y de la Comunidad Autónoma de Aragón, la noción de Industria 4.0 se hace equivalente a la de “transformación digital”, la cual se entiende como un concepto más amplio, que va, desde todo tipo de tecnologías de base digital hasta los modelos de negocio, pasando por la gestión de los recursos, la organización </w:t>
      </w:r>
      <w:r w:rsidRPr="008B1C17">
        <w:rPr>
          <w:rFonts w:ascii="Arial" w:eastAsia="Arial" w:hAnsi="Arial" w:cs="Arial"/>
        </w:rPr>
        <w:lastRenderedPageBreak/>
        <w:t xml:space="preserve">del trabajo, el avance de servicios como la logística o el acceso a nuevos canales de mercado y las relaciones con el cliente. En última instancia, la transformación digital se concibe no como un fin en sí mismo, sino como un medio. </w:t>
      </w:r>
    </w:p>
    <w:p w14:paraId="33571F20" w14:textId="77777777" w:rsidR="0023432E" w:rsidRPr="008B1C17" w:rsidRDefault="00B7112F" w:rsidP="008B1C17">
      <w:pPr>
        <w:spacing w:line="240" w:lineRule="auto"/>
        <w:jc w:val="both"/>
        <w:rPr>
          <w:rFonts w:ascii="Arial" w:eastAsia="Arial" w:hAnsi="Arial" w:cs="Arial"/>
        </w:rPr>
      </w:pPr>
      <w:r w:rsidRPr="008B1C17">
        <w:rPr>
          <w:rFonts w:ascii="Arial" w:eastAsia="Arial" w:hAnsi="Arial" w:cs="Arial"/>
        </w:rPr>
        <w:t>El Programa de Apoyo a la Industria y la PYME en Aragón (PAIP) es un instrumento integrado y alineado con las directrices y tendencias mencionadas, cuya finalidad es canalizar ayudas para la mejora competitiva y desarrollo de las empresas aragonesas.</w:t>
      </w:r>
    </w:p>
    <w:p w14:paraId="3051ED1C" w14:textId="77777777" w:rsidR="0023432E" w:rsidRPr="008B1C17" w:rsidRDefault="00B7112F" w:rsidP="008B1C17">
      <w:pPr>
        <w:spacing w:line="240" w:lineRule="auto"/>
        <w:jc w:val="both"/>
        <w:rPr>
          <w:rFonts w:ascii="Arial" w:eastAsia="Arial" w:hAnsi="Arial" w:cs="Arial"/>
        </w:rPr>
      </w:pPr>
      <w:r w:rsidRPr="008B1C17">
        <w:rPr>
          <w:rFonts w:ascii="Arial" w:eastAsia="Arial" w:hAnsi="Arial" w:cs="Arial"/>
        </w:rPr>
        <w:t xml:space="preserve">Con el fin de relanzar y potenciar la actividad industrial, se pone en marcha esta nueva convocatoria favorecer la innovación mediante el desarrollo del diseño industrial y su gestión, dentro del Programa de Ayuda a la Industria y la PYME (PAIP). </w:t>
      </w:r>
    </w:p>
    <w:p w14:paraId="520226E2" w14:textId="2864F0EB" w:rsidR="0023432E" w:rsidRPr="008B1C17" w:rsidRDefault="00B7112F" w:rsidP="008B1C17">
      <w:pPr>
        <w:spacing w:line="240" w:lineRule="auto"/>
        <w:jc w:val="both"/>
        <w:rPr>
          <w:rFonts w:ascii="Arial" w:eastAsia="Arial" w:hAnsi="Arial" w:cs="Arial"/>
        </w:rPr>
      </w:pPr>
      <w:r w:rsidRPr="008B1C17">
        <w:rPr>
          <w:rFonts w:ascii="Arial" w:eastAsia="Arial" w:hAnsi="Arial" w:cs="Arial"/>
        </w:rPr>
        <w:t>La convocatoria se dirige</w:t>
      </w:r>
      <w:r w:rsidR="00006BB9" w:rsidRPr="008B1C17">
        <w:rPr>
          <w:rFonts w:ascii="Arial" w:eastAsia="Arial" w:hAnsi="Arial" w:cs="Arial"/>
        </w:rPr>
        <w:t>, fundamentalmente,</w:t>
      </w:r>
      <w:r w:rsidRPr="008B1C17">
        <w:rPr>
          <w:rFonts w:ascii="Arial" w:eastAsia="Arial" w:hAnsi="Arial" w:cs="Arial"/>
        </w:rPr>
        <w:t xml:space="preserve"> a l</w:t>
      </w:r>
      <w:r w:rsidR="003F095D" w:rsidRPr="008B1C17">
        <w:rPr>
          <w:rFonts w:ascii="Arial" w:eastAsia="Arial" w:hAnsi="Arial" w:cs="Arial"/>
        </w:rPr>
        <w:t>os autónomos y las</w:t>
      </w:r>
      <w:r w:rsidRPr="008B1C17">
        <w:rPr>
          <w:rFonts w:ascii="Arial" w:eastAsia="Arial" w:hAnsi="Arial" w:cs="Arial"/>
        </w:rPr>
        <w:t xml:space="preserve"> PYME</w:t>
      </w:r>
      <w:r w:rsidR="002C4BF4" w:rsidRPr="008B1C17">
        <w:rPr>
          <w:rFonts w:ascii="Arial" w:eastAsia="Arial" w:hAnsi="Arial" w:cs="Arial"/>
        </w:rPr>
        <w:t>, y excepcionalmente a las g</w:t>
      </w:r>
      <w:r w:rsidR="003F095D" w:rsidRPr="008B1C17">
        <w:rPr>
          <w:rFonts w:ascii="Arial" w:eastAsia="Arial" w:hAnsi="Arial" w:cs="Arial"/>
        </w:rPr>
        <w:t>randes empresas,</w:t>
      </w:r>
      <w:r w:rsidRPr="008B1C17">
        <w:rPr>
          <w:rFonts w:ascii="Arial" w:eastAsia="Arial" w:hAnsi="Arial" w:cs="Arial"/>
        </w:rPr>
        <w:t xml:space="preserve"> que puedan considerarse como de actividad industrial o conexa, o que, desarrollando una actividad económica de cualquier índole, ésta tenga potenciales diferenciados de valor añadido, económico o social, incentivando éstos mediante el desarrollo de proyectos de consultoría estratégica para la mejora competitiva y el crecimiento, todo ello mediante la utilización de herramientas y metodologías de análisis y de proceso orientadas a la gestión del diseño.</w:t>
      </w:r>
    </w:p>
    <w:p w14:paraId="379A9288" w14:textId="77777777" w:rsidR="0023432E" w:rsidRPr="008B1C17" w:rsidRDefault="00B7112F" w:rsidP="008B1C17">
      <w:pPr>
        <w:spacing w:line="240" w:lineRule="auto"/>
        <w:jc w:val="both"/>
        <w:rPr>
          <w:rFonts w:ascii="Arial" w:eastAsia="Arial" w:hAnsi="Arial" w:cs="Arial"/>
        </w:rPr>
      </w:pPr>
      <w:r w:rsidRPr="008B1C17">
        <w:rPr>
          <w:rFonts w:ascii="Arial" w:eastAsia="Arial" w:hAnsi="Arial" w:cs="Arial"/>
        </w:rPr>
        <w:t xml:space="preserve">El Departamento de Economía, Empleo e Industria, ya pretendió, a través del sistema de ayudas Diseña Más, la implantación de un método para la gestión del diseño de producto como una parte más de la gestión empresarial, con el fin de asegurar un mayor grado de eficacia para las empresas en su relación con el mercado, dotando a esta de mayores rasgos de innovación, diferenciación y adaptación al usuario. También el uso de metodologías que favorecen la gestión de la identidad y la/s marca/s de las empresas, entre las que el adecuado uso del diseño cobra importancia, puesto que contribuye a que los públicos objetivos visualicen y perciban adecuadamente los valores y las estrategias de posicionamiento y comunicación en que aquellas, la identidad corporativa y las marcas, se asientan. </w:t>
      </w:r>
    </w:p>
    <w:p w14:paraId="3FF42A7F" w14:textId="2F7832E4" w:rsidR="0023432E" w:rsidRPr="008B1C17" w:rsidRDefault="00B7112F" w:rsidP="008B1C17">
      <w:pPr>
        <w:spacing w:line="240" w:lineRule="auto"/>
        <w:jc w:val="both"/>
        <w:rPr>
          <w:rFonts w:ascii="Arial" w:eastAsia="Arial" w:hAnsi="Arial" w:cs="Arial"/>
        </w:rPr>
      </w:pPr>
      <w:r w:rsidRPr="008B1C17">
        <w:rPr>
          <w:rFonts w:ascii="Arial" w:eastAsia="Arial" w:hAnsi="Arial" w:cs="Arial"/>
        </w:rPr>
        <w:t xml:space="preserve">Este objetivo de favorecer el desarrollo y la gestión del diseño sigue vigente como lo demuestra el hecho de que cada vez son más las empresas de referencia en el mundo en las que el diseño juega un papel preponderante. Desde otro punto de vista también se refuerza el argumento de su vigencia, ya que hoy en día las dinámicas de trabajo del diseño de producto se han extendido a ámbitos menos tangibles como el de la propia configuración de los servicios que las empresas prestan, adaptándose para ello su metodología y herramientas básicas. Siendo incluso una metodología, denominada ahora </w:t>
      </w:r>
      <w:proofErr w:type="spellStart"/>
      <w:r w:rsidRPr="008B1C17">
        <w:rPr>
          <w:rFonts w:ascii="Arial" w:eastAsia="Arial" w:hAnsi="Arial" w:cs="Arial"/>
        </w:rPr>
        <w:t>Design</w:t>
      </w:r>
      <w:proofErr w:type="spellEnd"/>
      <w:r w:rsidRPr="008B1C17">
        <w:rPr>
          <w:rFonts w:ascii="Arial" w:eastAsia="Arial" w:hAnsi="Arial" w:cs="Arial"/>
        </w:rPr>
        <w:t xml:space="preserve"> </w:t>
      </w:r>
      <w:proofErr w:type="spellStart"/>
      <w:r w:rsidRPr="008B1C17">
        <w:rPr>
          <w:rFonts w:ascii="Arial" w:eastAsia="Arial" w:hAnsi="Arial" w:cs="Arial"/>
        </w:rPr>
        <w:t>Thinking</w:t>
      </w:r>
      <w:proofErr w:type="spellEnd"/>
      <w:r w:rsidRPr="008B1C17">
        <w:rPr>
          <w:rFonts w:ascii="Arial" w:eastAsia="Arial" w:hAnsi="Arial" w:cs="Arial"/>
        </w:rPr>
        <w:t>, que puede ayudar a revisar el propio modelo de negocio o a configurarlo si se trata de una nueva iniciativa. Es por ello que</w:t>
      </w:r>
      <w:r w:rsidR="003D4843" w:rsidRPr="008B1C17">
        <w:rPr>
          <w:rFonts w:ascii="Arial" w:eastAsia="Arial" w:hAnsi="Arial" w:cs="Arial"/>
        </w:rPr>
        <w:t>,</w:t>
      </w:r>
      <w:r w:rsidRPr="008B1C17">
        <w:rPr>
          <w:rFonts w:ascii="Arial" w:eastAsia="Arial" w:hAnsi="Arial" w:cs="Arial"/>
        </w:rPr>
        <w:t xml:space="preserve"> como ya se hizo en la convocatoria precedente</w:t>
      </w:r>
      <w:r w:rsidR="003D4843" w:rsidRPr="008B1C17">
        <w:rPr>
          <w:rFonts w:ascii="Arial" w:eastAsia="Arial" w:hAnsi="Arial" w:cs="Arial"/>
        </w:rPr>
        <w:t>,</w:t>
      </w:r>
      <w:r w:rsidRPr="008B1C17">
        <w:rPr>
          <w:rFonts w:ascii="Arial" w:eastAsia="Arial" w:hAnsi="Arial" w:cs="Arial"/>
        </w:rPr>
        <w:t xml:space="preserve"> la presente Orden de ayudas incluye el ámbito del diseño de servicios. </w:t>
      </w:r>
    </w:p>
    <w:p w14:paraId="150F21BB" w14:textId="77777777" w:rsidR="0023432E" w:rsidRPr="008B1C17" w:rsidRDefault="00B7112F" w:rsidP="008B1C17">
      <w:pPr>
        <w:spacing w:line="240" w:lineRule="auto"/>
        <w:jc w:val="both"/>
        <w:rPr>
          <w:rFonts w:ascii="Arial" w:eastAsia="Arial" w:hAnsi="Arial" w:cs="Arial"/>
        </w:rPr>
      </w:pPr>
      <w:r w:rsidRPr="008B1C17">
        <w:rPr>
          <w:rFonts w:ascii="Arial" w:eastAsia="Arial" w:hAnsi="Arial" w:cs="Arial"/>
        </w:rPr>
        <w:t>Teniendo en cuenta lo anterior, la convocatoria que regula este sistema de ayudas focaliza su objetivo en el estímulo al desarrollo del diseño industrial y su gestión para favorecer la innovación en el contexto de la propia gestión de la empresa, entendido el diseño industrial, como un elemento de carácter estratégico, con repercusión en algunas de las variables y de los aspectos cualitativos más significativos de la actividad empresarial (volumen de ventas, penetración de mercados, internacionalización, propiedad industrial, diferenciación, imagen percibida y reconocimiento de marca, fidelización al cliente…), un elemento en definitiva cuya gestión se traducirá en un incremento del valor del activo de las empresas. Todo ello desde el convencimiento de que el diseño es elemento director y sustantivo del proceso de innovación.</w:t>
      </w:r>
    </w:p>
    <w:p w14:paraId="008DC360" w14:textId="77777777" w:rsidR="0023432E" w:rsidRPr="008B1C17" w:rsidRDefault="00B7112F" w:rsidP="008B1C17">
      <w:pPr>
        <w:spacing w:line="240" w:lineRule="auto"/>
        <w:jc w:val="both"/>
        <w:rPr>
          <w:rFonts w:ascii="Arial" w:eastAsia="Arial" w:hAnsi="Arial" w:cs="Arial"/>
        </w:rPr>
      </w:pPr>
      <w:r w:rsidRPr="008B1C17">
        <w:rPr>
          <w:rFonts w:ascii="Arial" w:eastAsia="Arial" w:hAnsi="Arial" w:cs="Arial"/>
        </w:rPr>
        <w:lastRenderedPageBreak/>
        <w:t xml:space="preserve">Sin abandonar este planteamiento general de estímulo al desarrollo del diseño industrial y su gestión como método para favorecer la innovación, la convocatoria introduce ciertos sesgos como modo de primar la realización de proyectos en determinados ámbitos o por parte de determinadas empresas. Así se favorece la realización de proyectos en el ámbito de la transformación digital de las empresas, o en el de los avances hacia la economía circular, esto en coherencia con el marco estratégico citado en esta exposición de motivos. También se fija de manera especial en las empresas de algunos sectores de actividad que podemos considerar maduros para que incorporen más fácilmente el diseño. </w:t>
      </w:r>
    </w:p>
    <w:p w14:paraId="598CF571" w14:textId="77777777" w:rsidR="0023432E" w:rsidRPr="008B1C17" w:rsidRDefault="00B7112F" w:rsidP="008B1C17">
      <w:pPr>
        <w:spacing w:line="240" w:lineRule="auto"/>
        <w:jc w:val="both"/>
        <w:rPr>
          <w:rFonts w:ascii="Arial" w:eastAsia="Arial" w:hAnsi="Arial" w:cs="Arial"/>
        </w:rPr>
      </w:pPr>
      <w:r w:rsidRPr="008B1C17">
        <w:rPr>
          <w:rFonts w:ascii="Arial" w:eastAsia="Arial" w:hAnsi="Arial" w:cs="Arial"/>
        </w:rPr>
        <w:t xml:space="preserve">Para el desarrollo de este sistema de ayudas se necesita la participación de empresas externas de servicios de consultoría y de empresas de servicios de diseño. Para su ejecución se contará exclusivamente, salvo las excepciones previstas en la propia norma, con los colaboradores externos homologados según el procedimiento recogido en la vigente Orden ICD/1011/2021, de 9 de agosto, ello con el propósito de garantizar una mayor eficacia en la consecución de los objetivos y con el de favorecer la prestación de servicios que el programa conlleva con una garantía de calidad. </w:t>
      </w:r>
    </w:p>
    <w:p w14:paraId="4CE21471" w14:textId="77777777" w:rsidR="00570B29" w:rsidRPr="008B1C17" w:rsidRDefault="00B7112F" w:rsidP="008B1C17">
      <w:pPr>
        <w:jc w:val="both"/>
        <w:rPr>
          <w:rFonts w:ascii="Arial" w:eastAsia="Arial" w:hAnsi="Arial" w:cs="Arial"/>
        </w:rPr>
      </w:pPr>
      <w:r w:rsidRPr="008B1C17">
        <w:rPr>
          <w:rFonts w:ascii="Arial" w:eastAsia="Arial" w:hAnsi="Arial" w:cs="Arial"/>
        </w:rPr>
        <w:t>Es además objetivo de este sistema de ayudas favorecer el desarrollo de un sector servicios en el ámbito de la gestión del diseño</w:t>
      </w:r>
      <w:r w:rsidR="00570B29" w:rsidRPr="008B1C17">
        <w:rPr>
          <w:rFonts w:ascii="Arial" w:eastAsia="Arial" w:hAnsi="Arial" w:cs="Arial"/>
        </w:rPr>
        <w:t xml:space="preserve">. </w:t>
      </w:r>
    </w:p>
    <w:p w14:paraId="66459BDD" w14:textId="1F4E5E93" w:rsidR="00570B29" w:rsidRPr="00824B00" w:rsidRDefault="00570B29" w:rsidP="008B1C17">
      <w:pPr>
        <w:jc w:val="both"/>
        <w:rPr>
          <w:rFonts w:ascii="Arial" w:hAnsi="Arial" w:cs="Arial"/>
        </w:rPr>
      </w:pPr>
      <w:r w:rsidRPr="00824B00">
        <w:rPr>
          <w:rFonts w:ascii="Arial" w:eastAsia="Arial" w:hAnsi="Arial" w:cs="Arial"/>
        </w:rPr>
        <w:t xml:space="preserve">Para </w:t>
      </w:r>
      <w:r w:rsidRPr="00824B00">
        <w:rPr>
          <w:rFonts w:ascii="Arial" w:hAnsi="Arial" w:cs="Arial"/>
        </w:rPr>
        <w:t xml:space="preserve">dar soporte a las iniciativas a desarrollar entre 2025 y 2026, se pone en marcha esta nueva convocatoria para </w:t>
      </w:r>
      <w:r w:rsidRPr="00824B00">
        <w:rPr>
          <w:rFonts w:ascii="Arial" w:eastAsia="Arial" w:hAnsi="Arial" w:cs="Arial"/>
        </w:rPr>
        <w:t>la innovación mediante el desarrollo del diseño industrial y su gestión</w:t>
      </w:r>
      <w:r w:rsidRPr="00824B00">
        <w:rPr>
          <w:rFonts w:ascii="Arial" w:hAnsi="Arial" w:cs="Arial"/>
        </w:rPr>
        <w:t>, dentro del Programa de Ayuda a la Industria y la PYME (PAIP).</w:t>
      </w:r>
      <w:r w:rsidR="00694727" w:rsidRPr="00824B00">
        <w:rPr>
          <w:rFonts w:ascii="Arial" w:hAnsi="Arial" w:cs="Arial"/>
        </w:rPr>
        <w:t xml:space="preserve"> </w:t>
      </w:r>
    </w:p>
    <w:p w14:paraId="26CF441E" w14:textId="11EE4FCA" w:rsidR="005909BC" w:rsidRPr="00824B00" w:rsidRDefault="005909BC" w:rsidP="008B1C17">
      <w:pPr>
        <w:spacing w:line="240" w:lineRule="auto"/>
        <w:jc w:val="both"/>
        <w:rPr>
          <w:rFonts w:ascii="Arial" w:eastAsia="Arial" w:hAnsi="Arial" w:cs="Arial"/>
        </w:rPr>
      </w:pPr>
      <w:r w:rsidRPr="00824B00">
        <w:rPr>
          <w:rFonts w:ascii="Arial" w:eastAsia="Arial" w:hAnsi="Arial" w:cs="Arial"/>
        </w:rPr>
        <w:t xml:space="preserve">En esta edición, en base a la experiencia adquirida y la información recopilada de los proyectos subvencionados en anteriores convocatorias, y en consonancia con los nuevos enfoques del diseño que van surgiendo a nivel global para atender los retos </w:t>
      </w:r>
      <w:proofErr w:type="spellStart"/>
      <w:r w:rsidRPr="00824B00">
        <w:rPr>
          <w:rFonts w:ascii="Arial" w:eastAsia="Arial" w:hAnsi="Arial" w:cs="Arial"/>
        </w:rPr>
        <w:t>socioambientales</w:t>
      </w:r>
      <w:proofErr w:type="spellEnd"/>
      <w:r w:rsidRPr="00824B00">
        <w:rPr>
          <w:rFonts w:ascii="Arial" w:eastAsia="Arial" w:hAnsi="Arial" w:cs="Arial"/>
        </w:rPr>
        <w:t xml:space="preserve"> y económicos actuales, se pretende reforzar el apoyo a empresas y equipos de diseño cuyos objetivos estén alineados con el diseño de productos o servicios para la economía circular.</w:t>
      </w:r>
    </w:p>
    <w:p w14:paraId="2C3D9E16" w14:textId="0E3377F6" w:rsidR="005909BC" w:rsidRPr="00824B00" w:rsidRDefault="005909BC" w:rsidP="008B1C17">
      <w:pPr>
        <w:spacing w:line="240" w:lineRule="auto"/>
        <w:jc w:val="both"/>
        <w:rPr>
          <w:rFonts w:ascii="Arial" w:eastAsia="Arial" w:hAnsi="Arial" w:cs="Arial"/>
        </w:rPr>
      </w:pPr>
      <w:r w:rsidRPr="00824B00">
        <w:rPr>
          <w:rFonts w:ascii="Arial" w:eastAsia="Arial" w:hAnsi="Arial" w:cs="Arial"/>
        </w:rPr>
        <w:t xml:space="preserve">Para ello, se </w:t>
      </w:r>
      <w:r w:rsidR="00671CEB" w:rsidRPr="00824B00">
        <w:rPr>
          <w:rFonts w:ascii="Arial" w:eastAsia="Arial" w:hAnsi="Arial" w:cs="Arial"/>
        </w:rPr>
        <w:t>podrá ofrecer</w:t>
      </w:r>
      <w:r w:rsidRPr="00824B00">
        <w:rPr>
          <w:rFonts w:ascii="Arial" w:eastAsia="Arial" w:hAnsi="Arial" w:cs="Arial"/>
        </w:rPr>
        <w:t xml:space="preserve"> una formación especializada de carácter presencial </w:t>
      </w:r>
      <w:r w:rsidR="00671CEB" w:rsidRPr="00824B00">
        <w:rPr>
          <w:rFonts w:ascii="Arial" w:eastAsia="Arial" w:hAnsi="Arial" w:cs="Arial"/>
        </w:rPr>
        <w:t xml:space="preserve">y gratuito, </w:t>
      </w:r>
      <w:r w:rsidRPr="00824B00">
        <w:rPr>
          <w:rFonts w:ascii="Arial" w:eastAsia="Arial" w:hAnsi="Arial" w:cs="Arial"/>
        </w:rPr>
        <w:t>orientada a facilitar los análisis y reflexiones necesarios para generar resultados coherentes con estos objetivos, asegurando así la adecuada implementación de este enfoque de diseño.</w:t>
      </w:r>
    </w:p>
    <w:p w14:paraId="3072B8DC" w14:textId="11E49179" w:rsidR="008901A2" w:rsidRPr="00824B00" w:rsidRDefault="008901A2" w:rsidP="008B1C17">
      <w:pPr>
        <w:spacing w:line="240" w:lineRule="auto"/>
        <w:jc w:val="both"/>
        <w:rPr>
          <w:rFonts w:ascii="Arial" w:eastAsia="Arial" w:hAnsi="Arial" w:cs="Arial"/>
        </w:rPr>
      </w:pPr>
      <w:r w:rsidRPr="00824B00">
        <w:rPr>
          <w:rFonts w:ascii="Arial" w:eastAsia="Arial" w:hAnsi="Arial" w:cs="Arial"/>
        </w:rPr>
        <w:t>Esta formación será de carácter obligatorio para aquellos proyectos de diseño de producto o servicios con un enfoque de economía circular tal como se recoge en el Dispositivo Séptimo, valoración de solicitudes, apartado g).</w:t>
      </w:r>
    </w:p>
    <w:p w14:paraId="51440EE5" w14:textId="2D4BCBBC" w:rsidR="005909BC" w:rsidRPr="00824B00" w:rsidRDefault="005909BC" w:rsidP="008B1C17">
      <w:pPr>
        <w:spacing w:line="240" w:lineRule="auto"/>
        <w:jc w:val="both"/>
        <w:rPr>
          <w:rFonts w:ascii="Arial" w:eastAsia="Arial" w:hAnsi="Arial" w:cs="Arial"/>
        </w:rPr>
      </w:pPr>
      <w:r w:rsidRPr="00824B00">
        <w:rPr>
          <w:rFonts w:ascii="Arial" w:eastAsia="Arial" w:hAnsi="Arial" w:cs="Arial"/>
        </w:rPr>
        <w:t xml:space="preserve">Su impartición a su vez estará adaptada a cada </w:t>
      </w:r>
      <w:proofErr w:type="gramStart"/>
      <w:r w:rsidRPr="00824B00">
        <w:rPr>
          <w:rFonts w:ascii="Arial" w:eastAsia="Arial" w:hAnsi="Arial" w:cs="Arial"/>
        </w:rPr>
        <w:t>disciplina</w:t>
      </w:r>
      <w:proofErr w:type="gramEnd"/>
      <w:r w:rsidRPr="00824B00">
        <w:rPr>
          <w:rFonts w:ascii="Arial" w:eastAsia="Arial" w:hAnsi="Arial" w:cs="Arial"/>
        </w:rPr>
        <w:t xml:space="preserve"> así como al estado del proyecto, distinguiendo entre aquellas iniciativas que ya se hubieran iniciado con anterioridad a la resolución de concesión y aquellas que no hubieran arrancado hasta dicha fecha. En ambos casos, se indicarán cuáles serán los recursos mínimos exigibles y cuales los opcionales a integrar en la memoria técnica justificativa para evidenciar que el proyecto cumple con los objetivos de economía circular presentados en el momento de la solicitud.</w:t>
      </w:r>
    </w:p>
    <w:p w14:paraId="5093753A" w14:textId="7A45D3F8" w:rsidR="005909BC" w:rsidRPr="00824B00" w:rsidRDefault="005909BC" w:rsidP="008B1C17">
      <w:pPr>
        <w:spacing w:line="240" w:lineRule="auto"/>
        <w:jc w:val="both"/>
        <w:rPr>
          <w:rFonts w:ascii="Arial" w:eastAsia="Arial" w:hAnsi="Arial" w:cs="Arial"/>
        </w:rPr>
      </w:pPr>
      <w:r w:rsidRPr="00824B00">
        <w:rPr>
          <w:rFonts w:ascii="Arial" w:eastAsia="Arial" w:hAnsi="Arial" w:cs="Arial"/>
        </w:rPr>
        <w:t>De esta forma, se pretende propiciar la aplicación de estrategias circulares en el desarrollo de un producto o servicio, así como conocer y analizar sus implicaciones a lo largo de su ciclo de vida. Esta evaluación incorpora al producto o servicio como un</w:t>
      </w:r>
      <w:r w:rsidR="00453D9A" w:rsidRPr="00824B00">
        <w:rPr>
          <w:rFonts w:ascii="Arial" w:eastAsia="Arial" w:hAnsi="Arial" w:cs="Arial"/>
        </w:rPr>
        <w:t xml:space="preserve"> </w:t>
      </w:r>
      <w:r w:rsidRPr="00824B00">
        <w:rPr>
          <w:rFonts w:ascii="Arial" w:eastAsia="Arial" w:hAnsi="Arial" w:cs="Arial"/>
        </w:rPr>
        <w:t>potencial valor añadido, produciendo ventajas competitivas sin comprometer el precio, la funcionalidad o la calidad.</w:t>
      </w:r>
    </w:p>
    <w:p w14:paraId="0E911232" w14:textId="14A31CC5" w:rsidR="0023432E" w:rsidRPr="008B1C17" w:rsidRDefault="00B7112F" w:rsidP="008B1C17">
      <w:pPr>
        <w:spacing w:line="240" w:lineRule="auto"/>
        <w:jc w:val="both"/>
        <w:rPr>
          <w:rFonts w:ascii="Arial" w:eastAsia="Arial" w:hAnsi="Arial" w:cs="Arial"/>
        </w:rPr>
      </w:pPr>
      <w:r w:rsidRPr="008B1C17">
        <w:rPr>
          <w:rFonts w:ascii="Arial" w:eastAsia="Arial" w:hAnsi="Arial" w:cs="Arial"/>
        </w:rPr>
        <w:lastRenderedPageBreak/>
        <w:t xml:space="preserve">La Orden EIE/1220/2016, de 8 de septiembre, por la que se establecen las bases reguladoras para la concesión de ayudas del programa de ayudas a la industria y la PYME en Aragón, constituye el régimen jurídico aplicable para la concesión de subvenciones dirigidas a fomentar la actividad industrial y la competitividad de la industria y de la PYME. Dicha Orden de bases ha sido modificada por la Orden ICD/419/2022, de 4 de abril, por la que se modifica la Orden EIE/1220/2016, de 8 de septiembre, por la que se establecen las bases reguladoras para la concesión de ayudas del programa de ayudas a la industria y la PYME en Aragón y se convocan para el ejercicio 2022, las ayudas para favorecer la innovación mediante el desarrollo del diseño industrial y su gestión, en el marco del programa de Ayudas a la Industria y la PYME en Aragón (PAIP). </w:t>
      </w:r>
    </w:p>
    <w:p w14:paraId="6E73D078" w14:textId="1441ED00" w:rsidR="0023432E" w:rsidRPr="008B1C17" w:rsidRDefault="00B7112F" w:rsidP="008B1C17">
      <w:pPr>
        <w:spacing w:line="240" w:lineRule="auto"/>
        <w:jc w:val="both"/>
        <w:rPr>
          <w:rFonts w:ascii="Arial" w:eastAsia="Arial" w:hAnsi="Arial" w:cs="Arial"/>
        </w:rPr>
      </w:pPr>
      <w:r w:rsidRPr="008B1C17">
        <w:rPr>
          <w:rFonts w:ascii="Arial" w:eastAsia="Arial" w:hAnsi="Arial" w:cs="Arial"/>
        </w:rPr>
        <w:t>La Orden EIE/1220/2016, modificada por la Orden ICD/419/2022, dispone en su artículo 12 que el procedimiento para la concesión de las ayudas contempladas en la misma que se tramiten en régimen de concurrencia competitiva se iniciará mediante convocatoria aprobada por Orden del Consejero del Gobierno de Aragón competente en materia de fomento industrial y de la PYME.</w:t>
      </w:r>
    </w:p>
    <w:p w14:paraId="6C11704C" w14:textId="77777777" w:rsidR="0023432E" w:rsidRPr="008B1C17" w:rsidRDefault="00B7112F" w:rsidP="008B1C17">
      <w:pPr>
        <w:spacing w:line="240" w:lineRule="auto"/>
        <w:jc w:val="both"/>
        <w:rPr>
          <w:rFonts w:ascii="Arial" w:eastAsia="Arial" w:hAnsi="Arial" w:cs="Arial"/>
        </w:rPr>
      </w:pPr>
      <w:r w:rsidRPr="008B1C17">
        <w:rPr>
          <w:rFonts w:ascii="Arial" w:eastAsia="Arial" w:hAnsi="Arial" w:cs="Arial"/>
        </w:rPr>
        <w:t xml:space="preserve">El artículo 9.1 de la Orden EIE/1220/2016, modificada por la Orden ICD/419/2022, determina que la cuantía individualizada de la ayuda, que podrá ser un porcentaje sobre los costes que se estimen elegibles, se establecerá en la correspondiente convocatoria de acuerdo con el crédito disponible y con la intensidad máxima y, en su caso, el importe máximo a que pueden aspirar las solicitudes por cada categoría de ayudas, según la normativa europea sobre ayudas de estado que se indique de aplicación a cada convocatoria, de entre la reglamentación vigente por el que se declaran determinadas categorías de ayudas compatibles con el mercado interior, el Mapa de Ayudas Regionales a la inversión o el Reglamento de ayudas «de </w:t>
      </w:r>
      <w:proofErr w:type="spellStart"/>
      <w:r w:rsidRPr="008B1C17">
        <w:rPr>
          <w:rFonts w:ascii="Arial" w:eastAsia="Arial" w:hAnsi="Arial" w:cs="Arial"/>
        </w:rPr>
        <w:t>minimis</w:t>
      </w:r>
      <w:proofErr w:type="spellEnd"/>
      <w:r w:rsidRPr="008B1C17">
        <w:rPr>
          <w:rFonts w:ascii="Arial" w:eastAsia="Arial" w:hAnsi="Arial" w:cs="Arial"/>
        </w:rPr>
        <w:t>».</w:t>
      </w:r>
    </w:p>
    <w:p w14:paraId="740DF23E" w14:textId="77777777" w:rsidR="0023432E" w:rsidRPr="008B1C17" w:rsidRDefault="00B7112F" w:rsidP="008B1C17">
      <w:pPr>
        <w:spacing w:line="240" w:lineRule="auto"/>
        <w:jc w:val="both"/>
        <w:rPr>
          <w:rFonts w:ascii="Arial" w:eastAsia="Arial" w:hAnsi="Arial" w:cs="Arial"/>
        </w:rPr>
      </w:pPr>
      <w:r w:rsidRPr="008B1C17">
        <w:rPr>
          <w:rFonts w:ascii="Arial" w:eastAsia="Arial" w:hAnsi="Arial" w:cs="Arial"/>
        </w:rPr>
        <w:t xml:space="preserve">De acuerdo con el artículo 6.1 de la Orden de bases, las ayudas contempladas en la presente Orden, tienen el carácter de ayudas «de </w:t>
      </w:r>
      <w:proofErr w:type="spellStart"/>
      <w:r w:rsidRPr="008B1C17">
        <w:rPr>
          <w:rFonts w:ascii="Arial" w:eastAsia="Arial" w:hAnsi="Arial" w:cs="Arial"/>
        </w:rPr>
        <w:t>minimis</w:t>
      </w:r>
      <w:proofErr w:type="spellEnd"/>
      <w:r w:rsidRPr="008B1C17">
        <w:rPr>
          <w:rFonts w:ascii="Arial" w:eastAsia="Arial" w:hAnsi="Arial" w:cs="Arial"/>
        </w:rPr>
        <w:t xml:space="preserve">» y están sujetas al Reglamento (UE) 2023/2831 de la Comisión, de 13 de diciembre de 2023, relativo a la aplicación de los artículos 107 y 108 del Tratado de Funcionamiento de la Unión Europea a las ayudas «de </w:t>
      </w:r>
      <w:proofErr w:type="spellStart"/>
      <w:r w:rsidRPr="008B1C17">
        <w:rPr>
          <w:rFonts w:ascii="Arial" w:eastAsia="Arial" w:hAnsi="Arial" w:cs="Arial"/>
        </w:rPr>
        <w:t>minimis</w:t>
      </w:r>
      <w:proofErr w:type="spellEnd"/>
      <w:r w:rsidRPr="008B1C17">
        <w:rPr>
          <w:rFonts w:ascii="Arial" w:eastAsia="Arial" w:hAnsi="Arial" w:cs="Arial"/>
        </w:rPr>
        <w:t xml:space="preserve">» («DOUE» núm. 2831, de 15 de diciembre de 2023, páginas 1 a 12). </w:t>
      </w:r>
    </w:p>
    <w:p w14:paraId="56131E3F" w14:textId="77777777" w:rsidR="0023432E" w:rsidRPr="008B1C17" w:rsidRDefault="00B7112F" w:rsidP="008B1C17">
      <w:pPr>
        <w:spacing w:line="240" w:lineRule="auto"/>
        <w:jc w:val="both"/>
        <w:rPr>
          <w:rFonts w:ascii="Arial" w:eastAsia="Arial" w:hAnsi="Arial" w:cs="Arial"/>
        </w:rPr>
      </w:pPr>
      <w:r w:rsidRPr="008B1C17">
        <w:rPr>
          <w:rFonts w:ascii="Arial" w:eastAsia="Arial" w:hAnsi="Arial" w:cs="Arial"/>
        </w:rPr>
        <w:t>En cuanto a las definiciones de tamaño de empresa o contenido de las categorías de ayuda se refiere, esta convocatoria toma como referencia el Reglamento (UE) 651/2014 de la Comisión, de 17 de junio de 2014, por el que se declaran determinadas categorías de ayudas compatibles con el mercado interior en aplicación de los artículos 107 y 108 del Tratado</w:t>
      </w:r>
      <w:r w:rsidRPr="008B1C17">
        <w:rPr>
          <w:rFonts w:ascii="Arial" w:hAnsi="Arial" w:cs="Arial"/>
        </w:rPr>
        <w:t xml:space="preserve"> </w:t>
      </w:r>
      <w:r w:rsidRPr="008B1C17">
        <w:rPr>
          <w:rFonts w:ascii="Arial" w:eastAsia="Arial" w:hAnsi="Arial" w:cs="Arial"/>
        </w:rPr>
        <w:t>(“Diario Oficial de la Unión Europea”, L 187/1, de 26 de junio de 2014), modificado por el Reglamento (UE) 2020/972 de la Comisión de 2 de julio de 2020, en lo que respecta a su prórroga y los ajustes pertinentes (“Diario Oficial de la Unión Europea”, L</w:t>
      </w:r>
      <w:r w:rsidR="004E7071" w:rsidRPr="008B1C17">
        <w:rPr>
          <w:rFonts w:ascii="Arial" w:eastAsia="Arial" w:hAnsi="Arial" w:cs="Arial"/>
        </w:rPr>
        <w:t xml:space="preserve"> 215/3, de 7 de julio de 2020).</w:t>
      </w:r>
    </w:p>
    <w:p w14:paraId="367C3C1E" w14:textId="5779D49E" w:rsidR="004E7071" w:rsidRPr="008B1C17" w:rsidRDefault="004E7071" w:rsidP="008B1C17">
      <w:pPr>
        <w:spacing w:line="240" w:lineRule="auto"/>
        <w:jc w:val="both"/>
        <w:rPr>
          <w:rFonts w:ascii="Arial" w:eastAsia="Arial" w:hAnsi="Arial" w:cs="Arial"/>
        </w:rPr>
      </w:pPr>
      <w:r w:rsidRPr="008B1C17">
        <w:rPr>
          <w:rFonts w:ascii="Arial" w:eastAsia="Arial" w:hAnsi="Arial" w:cs="Arial"/>
        </w:rPr>
        <w:t>El Plan Estratégico de Subvenciones vigente del Departamento contempla las líneas de ayuda del Programa de Ayudas a la Industria y la Pyme en Aragón (PAIP) incluidas en esta convocatoria.</w:t>
      </w:r>
    </w:p>
    <w:p w14:paraId="571B0D95" w14:textId="77777777" w:rsidR="0023432E" w:rsidRPr="008B1C17" w:rsidRDefault="00B7112F" w:rsidP="008B1C17">
      <w:pPr>
        <w:spacing w:line="240" w:lineRule="auto"/>
        <w:jc w:val="both"/>
        <w:rPr>
          <w:rFonts w:ascii="Arial" w:eastAsia="Arial" w:hAnsi="Arial" w:cs="Arial"/>
        </w:rPr>
      </w:pPr>
      <w:r w:rsidRPr="008B1C17">
        <w:rPr>
          <w:rFonts w:ascii="Arial" w:eastAsia="Arial" w:hAnsi="Arial" w:cs="Arial"/>
        </w:rPr>
        <w:t>Las ayudas convocadas serán cofinanciadas con recursos provenientes del Fondo Europeo de Desarrollo Regional (FEDER), a través del Programa FEDER Aragón 2021-2027; Objetivo Político 1 “Una Europa más competitiva e inteligente”; Objetivo específico 1.1 “El desarrollo y mejora de las capacidades de investigación e innovación y la implantación de tecnologías avanzadas”; Actuación: “Fomento de la inversión en el tejido productivo de Aragón”.</w:t>
      </w:r>
    </w:p>
    <w:p w14:paraId="2502D3C3" w14:textId="1EEFAC59" w:rsidR="00157160" w:rsidRPr="008B1C17" w:rsidRDefault="00157160" w:rsidP="008B1C17">
      <w:pPr>
        <w:spacing w:line="240" w:lineRule="auto"/>
        <w:jc w:val="both"/>
        <w:rPr>
          <w:rFonts w:ascii="Arial" w:hAnsi="Arial" w:cs="Arial"/>
        </w:rPr>
      </w:pPr>
      <w:r w:rsidRPr="008B1C17">
        <w:rPr>
          <w:rFonts w:ascii="Arial" w:hAnsi="Arial" w:cs="Arial"/>
        </w:rPr>
        <w:lastRenderedPageBreak/>
        <w:t>En virtud de la ORDEN HAP/</w:t>
      </w:r>
      <w:r w:rsidR="008C090F" w:rsidRPr="008B1C17">
        <w:rPr>
          <w:rFonts w:ascii="Arial" w:hAnsi="Arial" w:cs="Arial"/>
        </w:rPr>
        <w:t>1848</w:t>
      </w:r>
      <w:r w:rsidRPr="008B1C17">
        <w:rPr>
          <w:rFonts w:ascii="Arial" w:hAnsi="Arial" w:cs="Arial"/>
        </w:rPr>
        <w:t>/202</w:t>
      </w:r>
      <w:r w:rsidR="008C090F" w:rsidRPr="008B1C17">
        <w:rPr>
          <w:rFonts w:ascii="Arial" w:hAnsi="Arial" w:cs="Arial"/>
        </w:rPr>
        <w:t>5</w:t>
      </w:r>
      <w:r w:rsidRPr="008B1C17">
        <w:rPr>
          <w:rFonts w:ascii="Arial" w:hAnsi="Arial" w:cs="Arial"/>
        </w:rPr>
        <w:t xml:space="preserve">, de </w:t>
      </w:r>
      <w:r w:rsidR="008C090F" w:rsidRPr="008B1C17">
        <w:rPr>
          <w:rFonts w:ascii="Arial" w:hAnsi="Arial" w:cs="Arial"/>
        </w:rPr>
        <w:t>30</w:t>
      </w:r>
      <w:r w:rsidRPr="008B1C17">
        <w:rPr>
          <w:rFonts w:ascii="Arial" w:hAnsi="Arial" w:cs="Arial"/>
        </w:rPr>
        <w:t xml:space="preserve"> de diciembre, del Consejero de Hacienda, Interior y Administración Pública, publicada en el “Boletín Oficial de Aragón”, número 252 de 31 de diciembre de </w:t>
      </w:r>
      <w:r w:rsidR="008C090F" w:rsidRPr="008B1C17">
        <w:rPr>
          <w:rFonts w:ascii="Arial" w:hAnsi="Arial" w:cs="Arial"/>
        </w:rPr>
        <w:t>2025</w:t>
      </w:r>
      <w:r w:rsidRPr="008B1C17">
        <w:rPr>
          <w:rFonts w:ascii="Arial" w:hAnsi="Arial" w:cs="Arial"/>
        </w:rPr>
        <w:t>, se determinan las condiciones a las que ha de ajustarse la prórroga del Presupuesto de la Comunidad Autónoma de Aragón de 202</w:t>
      </w:r>
      <w:r w:rsidR="008C090F" w:rsidRPr="008B1C17">
        <w:rPr>
          <w:rFonts w:ascii="Arial" w:hAnsi="Arial" w:cs="Arial"/>
        </w:rPr>
        <w:t>6</w:t>
      </w:r>
      <w:r w:rsidRPr="008B1C17">
        <w:rPr>
          <w:rFonts w:ascii="Arial" w:hAnsi="Arial" w:cs="Arial"/>
        </w:rPr>
        <w:t>, hasta la aprobación de la Ley de Presupuestos para 202</w:t>
      </w:r>
      <w:r w:rsidR="008C090F" w:rsidRPr="008B1C17">
        <w:rPr>
          <w:rFonts w:ascii="Arial" w:hAnsi="Arial" w:cs="Arial"/>
        </w:rPr>
        <w:t>6</w:t>
      </w:r>
      <w:r w:rsidRPr="008B1C17">
        <w:rPr>
          <w:rFonts w:ascii="Arial" w:hAnsi="Arial" w:cs="Arial"/>
        </w:rPr>
        <w:t xml:space="preserve">.  En el dispositivo </w:t>
      </w:r>
      <w:r w:rsidR="008C090F" w:rsidRPr="008B1C17">
        <w:rPr>
          <w:rFonts w:ascii="Arial" w:hAnsi="Arial" w:cs="Arial"/>
        </w:rPr>
        <w:t>sexto</w:t>
      </w:r>
      <w:r w:rsidRPr="008B1C17">
        <w:rPr>
          <w:rFonts w:ascii="Arial" w:hAnsi="Arial" w:cs="Arial"/>
        </w:rPr>
        <w:t xml:space="preserve"> de la citada Orden, apartado h), se establece la prórroga de los créditos financiados o cofinanciados con recursos procedentes de otras entidades públicas o privadas con carácter finalista y que estarán disponibles por el importe aprobado en la Ley de Presupuestos de 202</w:t>
      </w:r>
      <w:r w:rsidR="008C090F" w:rsidRPr="008B1C17">
        <w:rPr>
          <w:rFonts w:ascii="Arial" w:hAnsi="Arial" w:cs="Arial"/>
        </w:rPr>
        <w:t>4</w:t>
      </w:r>
      <w:r w:rsidRPr="008B1C17">
        <w:rPr>
          <w:rFonts w:ascii="Arial" w:hAnsi="Arial" w:cs="Arial"/>
        </w:rPr>
        <w:t xml:space="preserve"> siempre que exista constancia de su continuidad</w:t>
      </w:r>
    </w:p>
    <w:p w14:paraId="3F4BB99F" w14:textId="495EFD65" w:rsidR="00157160" w:rsidRPr="007E5893" w:rsidRDefault="00157160" w:rsidP="008B1C17">
      <w:pPr>
        <w:spacing w:line="240" w:lineRule="auto"/>
        <w:jc w:val="both"/>
        <w:rPr>
          <w:rFonts w:ascii="Arial" w:hAnsi="Arial" w:cs="Arial"/>
        </w:rPr>
      </w:pPr>
      <w:r w:rsidRPr="008B1C17">
        <w:rPr>
          <w:rFonts w:ascii="Arial" w:hAnsi="Arial" w:cs="Arial"/>
        </w:rPr>
        <w:t>Así pues, el Presupuesto prorrogado de la Comunidad Autónoma de Aragón para el ejercicio 202</w:t>
      </w:r>
      <w:r w:rsidR="003223AF" w:rsidRPr="008B1C17">
        <w:rPr>
          <w:rFonts w:ascii="Arial" w:hAnsi="Arial" w:cs="Arial"/>
        </w:rPr>
        <w:t>6</w:t>
      </w:r>
      <w:r w:rsidRPr="008B1C17">
        <w:rPr>
          <w:rFonts w:ascii="Arial" w:hAnsi="Arial" w:cs="Arial"/>
        </w:rPr>
        <w:t>, incluye para dicho ejercicio en la aplicación presupuestaria del Capítulo VII, 10160/7231/770045 del presupuesto de gastos, dotación económica suficiente adecuada para financiar las ayudas previstas en esta convocatoria. Dicha aplicación se nutre con fondos financiadores, tanto propios del Gobierno de Aragón, como procedentes del Fondo Europeo de Desarrollo Regional a través del Programa FEDER Aragón 2011-2027</w:t>
      </w:r>
    </w:p>
    <w:p w14:paraId="191209A7" w14:textId="5794AED1" w:rsidR="007F51BE" w:rsidRPr="007E5893" w:rsidRDefault="007F51BE" w:rsidP="008B1C17">
      <w:pPr>
        <w:spacing w:line="240" w:lineRule="auto"/>
        <w:jc w:val="both"/>
        <w:rPr>
          <w:rFonts w:ascii="Arial" w:hAnsi="Arial" w:cs="Arial"/>
        </w:rPr>
      </w:pPr>
      <w:r w:rsidRPr="007E5893">
        <w:rPr>
          <w:rFonts w:ascii="Arial" w:hAnsi="Arial" w:cs="Arial"/>
        </w:rPr>
        <w:t xml:space="preserve">La presente Convocatoria se acompaña de </w:t>
      </w:r>
      <w:r w:rsidR="003223AF" w:rsidRPr="007E5893">
        <w:rPr>
          <w:rFonts w:ascii="Arial" w:hAnsi="Arial" w:cs="Arial"/>
          <w:b/>
        </w:rPr>
        <w:t>cinco</w:t>
      </w:r>
      <w:r w:rsidRPr="007E5893">
        <w:rPr>
          <w:rFonts w:ascii="Arial" w:hAnsi="Arial" w:cs="Arial"/>
        </w:rPr>
        <w:t xml:space="preserve"> anexos. El anexo I contiene una síntesis de datos clave para solicitar la ayuda, el anexo II las instrucciones para el desarrollo de los trab</w:t>
      </w:r>
      <w:r w:rsidR="00FA6EAF" w:rsidRPr="007E5893">
        <w:rPr>
          <w:rFonts w:ascii="Arial" w:hAnsi="Arial" w:cs="Arial"/>
        </w:rPr>
        <w:t xml:space="preserve">ajos en el sistema de ayudas, </w:t>
      </w:r>
      <w:r w:rsidRPr="007E5893">
        <w:rPr>
          <w:rFonts w:ascii="Arial" w:hAnsi="Arial" w:cs="Arial"/>
        </w:rPr>
        <w:t xml:space="preserve">el anexo III, la referencia y enlace a </w:t>
      </w:r>
      <w:r w:rsidR="00FA6EAF" w:rsidRPr="007E5893">
        <w:rPr>
          <w:rFonts w:ascii="Arial" w:hAnsi="Arial" w:cs="Arial"/>
        </w:rPr>
        <w:t>div</w:t>
      </w:r>
      <w:r w:rsidR="003223AF" w:rsidRPr="007E5893">
        <w:rPr>
          <w:rFonts w:ascii="Arial" w:hAnsi="Arial" w:cs="Arial"/>
        </w:rPr>
        <w:t xml:space="preserve">ersos documentos de consulta, </w:t>
      </w:r>
      <w:r w:rsidR="00FA6EAF" w:rsidRPr="007E5893">
        <w:rPr>
          <w:rFonts w:ascii="Arial" w:hAnsi="Arial" w:cs="Arial"/>
        </w:rPr>
        <w:t>el anexo IV referente al d</w:t>
      </w:r>
      <w:r w:rsidR="00FA6EAF" w:rsidRPr="007E5893">
        <w:rPr>
          <w:rFonts w:ascii="Arial" w:eastAsia="Arial" w:hAnsi="Arial" w:cs="Arial"/>
        </w:rPr>
        <w:t>ocumento que establece las condiciones de la Ayuda (DECA</w:t>
      </w:r>
      <w:r w:rsidR="00FA6EAF" w:rsidRPr="0058508B">
        <w:rPr>
          <w:rFonts w:ascii="Arial" w:eastAsia="Arial" w:hAnsi="Arial" w:cs="Arial"/>
        </w:rPr>
        <w:t>)</w:t>
      </w:r>
      <w:r w:rsidR="003223AF" w:rsidRPr="0058508B">
        <w:rPr>
          <w:rFonts w:ascii="Arial" w:eastAsia="Arial" w:hAnsi="Arial" w:cs="Arial"/>
        </w:rPr>
        <w:t xml:space="preserve"> y el anexo V, la lista de comprobación S1</w:t>
      </w:r>
    </w:p>
    <w:p w14:paraId="43491E0E" w14:textId="5E1D8D8A" w:rsidR="00387278" w:rsidRPr="007E5893" w:rsidRDefault="006D2348" w:rsidP="008B1C17">
      <w:pPr>
        <w:pBdr>
          <w:top w:val="nil"/>
          <w:left w:val="nil"/>
          <w:bottom w:val="nil"/>
          <w:right w:val="nil"/>
          <w:between w:val="nil"/>
        </w:pBdr>
        <w:spacing w:after="120" w:line="240" w:lineRule="auto"/>
        <w:jc w:val="both"/>
        <w:rPr>
          <w:rFonts w:ascii="Arial" w:eastAsia="Arial" w:hAnsi="Arial" w:cs="Arial"/>
        </w:rPr>
      </w:pPr>
      <w:r w:rsidRPr="007E5893">
        <w:rPr>
          <w:rFonts w:ascii="Arial" w:eastAsia="Arial" w:hAnsi="Arial" w:cs="Arial"/>
        </w:rPr>
        <w:t>D</w:t>
      </w:r>
      <w:r w:rsidR="004E7071" w:rsidRPr="007E5893">
        <w:rPr>
          <w:rFonts w:ascii="Arial" w:eastAsia="Arial" w:hAnsi="Arial" w:cs="Arial"/>
        </w:rPr>
        <w:t xml:space="preserve">e acuerdo con lo anterior y en el ejercicio de las atribuciones que me han sido conferidas por el Decreto de 12 de julio de 2024, del Presidente del Gobierno de Aragón, por el que se modifica la organización de la Administración de la Comunidad Autónoma de Aragón y se asignan competencias a los Departamentos, el Decreto de 12 de julio de 2024, del Presidente del Gobierno de Aragón, por el que se nombra a la Vicepresidenta y Consejera de Presidencia, Economía y Justicia, el Decreto 92/2024, de 19 de junio, del Gobierno de Aragón, por el que se aprueba la estructura orgánica del Departamento de Economía, Empleo e Industria y el Decreto 105/2024, de 13 de julio, del Gobierno de Aragón, por el que se desarrolla la estructura orgánica básica de la Administración de la Comunidad Autónoma de Aragón, </w:t>
      </w:r>
      <w:r w:rsidR="00092CC0" w:rsidRPr="007E5893">
        <w:rPr>
          <w:rFonts w:ascii="Arial" w:hAnsi="Arial" w:cs="Arial"/>
        </w:rPr>
        <w:t>el Decreto 199/2024, de 29 de noviembre, del Gobierno de Aragón, por el que se aprueba la estructura orgánica del Departamento de Presidencia, Economía y Justicia</w:t>
      </w:r>
      <w:r w:rsidR="00092CC0" w:rsidRPr="007E5893">
        <w:rPr>
          <w:rFonts w:ascii="Arial" w:eastAsia="Arial" w:hAnsi="Arial" w:cs="Arial"/>
        </w:rPr>
        <w:t xml:space="preserve">, </w:t>
      </w:r>
      <w:r w:rsidR="004E7071" w:rsidRPr="007E5893">
        <w:rPr>
          <w:rFonts w:ascii="Arial" w:eastAsia="Arial" w:hAnsi="Arial" w:cs="Arial"/>
        </w:rPr>
        <w:t>y en el ejercicio de la competencia otorgada en el artículo 19 de la Ley de Subvenciones de Aragón en su texto refundido aprobado por Decreto Legislativo 2/2023, de 3 de mayo, resuelvo:</w:t>
      </w:r>
    </w:p>
    <w:p w14:paraId="6FBD33F0" w14:textId="77777777" w:rsidR="00A65A20" w:rsidRDefault="00A65A20" w:rsidP="008B1C17">
      <w:pPr>
        <w:keepNext/>
        <w:spacing w:line="240" w:lineRule="auto"/>
        <w:jc w:val="both"/>
        <w:rPr>
          <w:rFonts w:ascii="Arial" w:eastAsia="Arial" w:hAnsi="Arial" w:cs="Arial"/>
        </w:rPr>
      </w:pPr>
    </w:p>
    <w:p w14:paraId="574162FA" w14:textId="0C63E7B8" w:rsidR="0023432E" w:rsidRPr="007E5893" w:rsidRDefault="00157160" w:rsidP="008B1C17">
      <w:pPr>
        <w:keepNext/>
        <w:spacing w:line="240" w:lineRule="auto"/>
        <w:jc w:val="both"/>
        <w:rPr>
          <w:rFonts w:ascii="Arial" w:eastAsia="Arial" w:hAnsi="Arial" w:cs="Arial"/>
        </w:rPr>
      </w:pPr>
      <w:r w:rsidRPr="007E5893">
        <w:rPr>
          <w:rFonts w:ascii="Arial" w:eastAsia="Arial" w:hAnsi="Arial" w:cs="Arial"/>
        </w:rPr>
        <w:t>Primero</w:t>
      </w:r>
      <w:r w:rsidR="00B7112F" w:rsidRPr="007E5893">
        <w:rPr>
          <w:rFonts w:ascii="Arial" w:eastAsia="Arial" w:hAnsi="Arial" w:cs="Arial"/>
        </w:rPr>
        <w:t xml:space="preserve">. Objeto. </w:t>
      </w:r>
    </w:p>
    <w:p w14:paraId="5DEA8C6C" w14:textId="339C2FAC" w:rsidR="00B00F21" w:rsidRPr="007E5893" w:rsidRDefault="00B7112F" w:rsidP="008B1C17">
      <w:pPr>
        <w:jc w:val="both"/>
        <w:rPr>
          <w:rFonts w:ascii="Arial" w:hAnsi="Arial" w:cs="Arial"/>
        </w:rPr>
      </w:pPr>
      <w:r w:rsidRPr="007E5893">
        <w:rPr>
          <w:rFonts w:ascii="Arial" w:eastAsia="Arial" w:hAnsi="Arial" w:cs="Arial"/>
        </w:rPr>
        <w:t xml:space="preserve">El objeto de la presente Orden es realizar la convocatoria de ayudas para posibilitar la </w:t>
      </w:r>
      <w:r w:rsidR="005C28EB" w:rsidRPr="007E5893">
        <w:rPr>
          <w:rFonts w:ascii="Arial" w:eastAsia="Arial" w:hAnsi="Arial" w:cs="Arial"/>
        </w:rPr>
        <w:t xml:space="preserve">integración </w:t>
      </w:r>
      <w:r w:rsidRPr="007E5893">
        <w:rPr>
          <w:rFonts w:ascii="Arial" w:eastAsia="Arial" w:hAnsi="Arial" w:cs="Arial"/>
        </w:rPr>
        <w:t>de la metodología y la actividad de diseño industrial en las empresas, favoreciendo la innovación de las empresas mediante el desarrollo del diseño industrial y su gestión, en régimen de concurrencia competitiva p</w:t>
      </w:r>
      <w:r w:rsidR="00D756FE" w:rsidRPr="007E5893">
        <w:rPr>
          <w:rFonts w:ascii="Arial" w:eastAsia="Arial" w:hAnsi="Arial" w:cs="Arial"/>
        </w:rPr>
        <w:t>ara el año 202</w:t>
      </w:r>
      <w:r w:rsidR="00336DF0" w:rsidRPr="007E5893">
        <w:rPr>
          <w:rFonts w:ascii="Arial" w:eastAsia="Arial" w:hAnsi="Arial" w:cs="Arial"/>
        </w:rPr>
        <w:t>6</w:t>
      </w:r>
      <w:r w:rsidRPr="007E5893">
        <w:rPr>
          <w:rFonts w:ascii="Arial" w:eastAsia="Arial" w:hAnsi="Arial" w:cs="Arial"/>
        </w:rPr>
        <w:t xml:space="preserve">, en el marco del Programa de Ayudas a la industria y la PYME en Aragón (PAIP). </w:t>
      </w:r>
      <w:r w:rsidR="000B0F9D" w:rsidRPr="007E5893">
        <w:rPr>
          <w:rFonts w:ascii="Arial" w:eastAsia="Arial" w:hAnsi="Arial" w:cs="Arial"/>
        </w:rPr>
        <w:t>Estas ayudas consisten en subvenciones a fondo perdido a conceder en régimen de concurrencia competitiva</w:t>
      </w:r>
      <w:r w:rsidR="00B00F21" w:rsidRPr="007E5893">
        <w:rPr>
          <w:rFonts w:ascii="Arial" w:eastAsia="Arial" w:hAnsi="Arial" w:cs="Arial"/>
        </w:rPr>
        <w:t xml:space="preserve"> </w:t>
      </w:r>
      <w:r w:rsidR="00B00F21" w:rsidRPr="007E5893">
        <w:rPr>
          <w:rFonts w:ascii="Arial" w:hAnsi="Arial" w:cs="Arial"/>
        </w:rPr>
        <w:t xml:space="preserve">y tienen la consideración de ayudas «de </w:t>
      </w:r>
      <w:proofErr w:type="spellStart"/>
      <w:r w:rsidR="00B00F21" w:rsidRPr="007E5893">
        <w:rPr>
          <w:rFonts w:ascii="Arial" w:hAnsi="Arial" w:cs="Arial"/>
        </w:rPr>
        <w:t>minimis</w:t>
      </w:r>
      <w:proofErr w:type="spellEnd"/>
      <w:r w:rsidR="00B00F21" w:rsidRPr="007E5893">
        <w:rPr>
          <w:rFonts w:ascii="Arial" w:hAnsi="Arial" w:cs="Arial"/>
        </w:rPr>
        <w:t>».</w:t>
      </w:r>
    </w:p>
    <w:p w14:paraId="70B34BAC" w14:textId="77777777" w:rsidR="00A65A20" w:rsidRDefault="00A65A20" w:rsidP="008B1C17">
      <w:pPr>
        <w:keepNext/>
        <w:spacing w:line="240" w:lineRule="auto"/>
        <w:jc w:val="both"/>
        <w:rPr>
          <w:rFonts w:ascii="Arial" w:eastAsia="Arial" w:hAnsi="Arial" w:cs="Arial"/>
        </w:rPr>
      </w:pPr>
    </w:p>
    <w:p w14:paraId="6914CAAC" w14:textId="5DFA91AC" w:rsidR="0023432E" w:rsidRPr="007E5893" w:rsidRDefault="00157160" w:rsidP="008B1C17">
      <w:pPr>
        <w:keepNext/>
        <w:spacing w:line="240" w:lineRule="auto"/>
        <w:jc w:val="both"/>
        <w:rPr>
          <w:rFonts w:ascii="Arial" w:eastAsia="Arial" w:hAnsi="Arial" w:cs="Arial"/>
        </w:rPr>
      </w:pPr>
      <w:r w:rsidRPr="007E5893">
        <w:rPr>
          <w:rFonts w:ascii="Arial" w:eastAsia="Arial" w:hAnsi="Arial" w:cs="Arial"/>
        </w:rPr>
        <w:t>Segundo</w:t>
      </w:r>
      <w:r w:rsidR="00B7112F" w:rsidRPr="007E5893">
        <w:rPr>
          <w:rFonts w:ascii="Arial" w:eastAsia="Arial" w:hAnsi="Arial" w:cs="Arial"/>
        </w:rPr>
        <w:t xml:space="preserve">. Régimen jurídico. </w:t>
      </w:r>
    </w:p>
    <w:p w14:paraId="2175FE10" w14:textId="77777777" w:rsidR="000B0F9D"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1. </w:t>
      </w:r>
      <w:r w:rsidR="000B0F9D" w:rsidRPr="007E5893">
        <w:rPr>
          <w:rFonts w:ascii="Arial" w:eastAsia="Arial" w:hAnsi="Arial" w:cs="Arial"/>
        </w:rPr>
        <w:t>Las subvenciones se regirán por esta convocatoria, por lo dispuesto en la Orden EIE/1220/2016, de 8 de septiembre, por la que se establecen las bases reguladoras para la concesión de ayudas del Programa de Ayudas a la Industria y la PYME en Aragón (PAIP), modificada por Orden ICD/419/2022, de 4 de abril; por la Ley 38/2003, de 17 de noviembre, General de Subvenciones, y su Reglamento, aprobado por Real Decreto 887/2006, de 21 de julio, por la Ley de Subvenciones de Aragón en su texto refundido aprobado por Decreto Legislativo 2/2023, de 3 de mayo, y por lo previsto en el resto de la normativa estatal o autonómica aplicable al procedimiento y a las subvenciones otorgadas por la Administración de la Comunidad Autónoma de Aragón.</w:t>
      </w:r>
    </w:p>
    <w:p w14:paraId="4633265B" w14:textId="5B853CAF"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2. Estas ayudas están sujetas a los límites establecidos en el Reglamento (UE) 2023/2831 de la Comisión, de 13 de diciembre de 2023, relativo a la aplicación de los artículos 107 y 108 del Tratado de Funcionamiento de la Unión Europea a las ayudas «de </w:t>
      </w:r>
      <w:proofErr w:type="spellStart"/>
      <w:r w:rsidRPr="007E5893">
        <w:rPr>
          <w:rFonts w:ascii="Arial" w:eastAsia="Arial" w:hAnsi="Arial" w:cs="Arial"/>
        </w:rPr>
        <w:t>minimis</w:t>
      </w:r>
      <w:proofErr w:type="spellEnd"/>
      <w:r w:rsidRPr="007E5893">
        <w:rPr>
          <w:rFonts w:ascii="Arial" w:eastAsia="Arial" w:hAnsi="Arial" w:cs="Arial"/>
        </w:rPr>
        <w:t xml:space="preserve">» («DOUE» núm. 2831, de 15 de diciembre de 2023), en cuyo artículo 3 se indica que el importe total de las ayudas «de </w:t>
      </w:r>
      <w:proofErr w:type="spellStart"/>
      <w:r w:rsidRPr="007E5893">
        <w:rPr>
          <w:rFonts w:ascii="Arial" w:eastAsia="Arial" w:hAnsi="Arial" w:cs="Arial"/>
        </w:rPr>
        <w:t>minimis</w:t>
      </w:r>
      <w:proofErr w:type="spellEnd"/>
      <w:r w:rsidRPr="007E5893">
        <w:rPr>
          <w:rFonts w:ascii="Arial" w:eastAsia="Arial" w:hAnsi="Arial" w:cs="Arial"/>
        </w:rPr>
        <w:t xml:space="preserve">» concedidas por un Estado miembro a una única empresa no excederá de 300.000 EUR durante cualquier período de tres años.  El período de tres años que debe tenerse en cuenta a efectos del presente Reglamento debe evaluarse de forma continua. Por lo tanto, en el momento de la concesión de una ayuda «de </w:t>
      </w:r>
      <w:proofErr w:type="spellStart"/>
      <w:r w:rsidRPr="007E5893">
        <w:rPr>
          <w:rFonts w:ascii="Arial" w:eastAsia="Arial" w:hAnsi="Arial" w:cs="Arial"/>
        </w:rPr>
        <w:t>minimis</w:t>
      </w:r>
      <w:proofErr w:type="spellEnd"/>
      <w:r w:rsidRPr="007E5893">
        <w:rPr>
          <w:rFonts w:ascii="Arial" w:eastAsia="Arial" w:hAnsi="Arial" w:cs="Arial"/>
        </w:rPr>
        <w:t xml:space="preserve">» debe tenerse en cuenta el importe total de las ayudas «de </w:t>
      </w:r>
      <w:proofErr w:type="spellStart"/>
      <w:r w:rsidRPr="007E5893">
        <w:rPr>
          <w:rFonts w:ascii="Arial" w:eastAsia="Arial" w:hAnsi="Arial" w:cs="Arial"/>
        </w:rPr>
        <w:t>minimis</w:t>
      </w:r>
      <w:proofErr w:type="spellEnd"/>
      <w:r w:rsidRPr="007E5893">
        <w:rPr>
          <w:rFonts w:ascii="Arial" w:eastAsia="Arial" w:hAnsi="Arial" w:cs="Arial"/>
        </w:rPr>
        <w:t>» concedidas en los tres años previos.</w:t>
      </w:r>
    </w:p>
    <w:p w14:paraId="335350E5"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3. Las ayudas “de </w:t>
      </w:r>
      <w:proofErr w:type="spellStart"/>
      <w:r w:rsidRPr="007E5893">
        <w:rPr>
          <w:rFonts w:ascii="Arial" w:eastAsia="Arial" w:hAnsi="Arial" w:cs="Arial"/>
        </w:rPr>
        <w:t>minimis</w:t>
      </w:r>
      <w:proofErr w:type="spellEnd"/>
      <w:r w:rsidRPr="007E5893">
        <w:rPr>
          <w:rFonts w:ascii="Arial" w:eastAsia="Arial" w:hAnsi="Arial" w:cs="Arial"/>
        </w:rPr>
        <w:t xml:space="preserve">” podrán acumularse con otras ayudas estatales en relación con los mismos costes subvencionables, siempre y cuando dicha acumulación no exceda de la intensidad o importe máximos de ayuda, para las circunstancias concretas de cada caso, determinados por un reglamento de exención por categorías o una decisión adoptados por la Comisión. </w:t>
      </w:r>
    </w:p>
    <w:p w14:paraId="1E5320E2"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4. En cuanto a los criterios para la definición de empresa y determinación de su tamaño, así como del contenido de las categorías de ayuda objeto de esta convocatoria y de las definiciones de conceptos asociados a las mismas, se toma como referencia el Reglamento (UE) 651/2014, de la Comisión, de 17 de junio de 2014, por el que se declaran determinadas categorías de ayudas compatibles con el mercado interior en aplicación de los artículos 107 y 108 del Tratado. </w:t>
      </w:r>
    </w:p>
    <w:p w14:paraId="11A88398" w14:textId="3FD8288B" w:rsidR="00157160" w:rsidRPr="007E5893" w:rsidRDefault="00B7112F" w:rsidP="008B1C17">
      <w:pPr>
        <w:jc w:val="both"/>
        <w:rPr>
          <w:rFonts w:ascii="Arial" w:hAnsi="Arial" w:cs="Arial"/>
        </w:rPr>
      </w:pPr>
      <w:r w:rsidRPr="007E5893">
        <w:rPr>
          <w:rFonts w:ascii="Arial" w:eastAsia="Arial" w:hAnsi="Arial" w:cs="Arial"/>
        </w:rPr>
        <w:t xml:space="preserve">5. </w:t>
      </w:r>
      <w:r w:rsidR="00157160" w:rsidRPr="007E5893">
        <w:rPr>
          <w:rFonts w:ascii="Arial" w:hAnsi="Arial" w:cs="Arial"/>
        </w:rPr>
        <w:t xml:space="preserve">En la disposición adicional segunda de la LEY 17/2023, de 22 de diciembre, de Presupuestos de la Comunidad Autónoma de Aragón para el </w:t>
      </w:r>
      <w:r w:rsidR="00157160" w:rsidRPr="003E7AF7">
        <w:rPr>
          <w:rFonts w:ascii="Arial" w:hAnsi="Arial" w:cs="Arial"/>
        </w:rPr>
        <w:t>ejercicio 2024, prorrogados para el ejercicio 202</w:t>
      </w:r>
      <w:r w:rsidR="00336DF0" w:rsidRPr="003E7AF7">
        <w:rPr>
          <w:rFonts w:ascii="Arial" w:hAnsi="Arial" w:cs="Arial"/>
        </w:rPr>
        <w:t>6</w:t>
      </w:r>
      <w:r w:rsidR="00157160" w:rsidRPr="003E7AF7">
        <w:rPr>
          <w:rFonts w:ascii="Arial" w:hAnsi="Arial" w:cs="Arial"/>
        </w:rPr>
        <w:t>, se exige que el objeto de las ayudas y subvenciones sea para el mantenimiento del empleo en Aragón. Por tanto, mientras tal condición sea de aplicación durante el período de ejecución establecido, será necesario acreditar</w:t>
      </w:r>
      <w:r w:rsidR="00157160" w:rsidRPr="007E5893">
        <w:rPr>
          <w:rFonts w:ascii="Arial" w:hAnsi="Arial" w:cs="Arial"/>
        </w:rPr>
        <w:t xml:space="preserve"> su cumplimiento para el cobro de la subvención. En caso de incumplimiento, se perderá el derecho al cobro de la totalidad de la ayuda.</w:t>
      </w:r>
      <w:r w:rsidR="00670ADE" w:rsidRPr="007E5893">
        <w:rPr>
          <w:rFonts w:ascii="Arial" w:hAnsi="Arial" w:cs="Arial"/>
        </w:rPr>
        <w:t xml:space="preserve"> Todo ello, sin perjuicio de lo previsto en la misma disposición en cuanto a los supuestos, debidamente informados y justificados. en los que, por colisión con la naturaleza de la actuación subvencionable, o con los potenciales beneficiarios, pudiera no contemplarse este requisito.</w:t>
      </w:r>
    </w:p>
    <w:p w14:paraId="74BC7250"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También será necesario que el solicitante cumpla con la normativa medioambiental, de transparencia, de no haber sido sancionado en materia laboral, de igualdad entre hombres y mujeres, de derechos de las personas LGTBI, de derechos y garantías de las personas con discapacidad y empleo inclusivo, según indica el artículo 44.3 de la </w:t>
      </w:r>
      <w:r w:rsidRPr="007E5893">
        <w:rPr>
          <w:rFonts w:ascii="Arial" w:eastAsia="Arial" w:hAnsi="Arial" w:cs="Arial"/>
        </w:rPr>
        <w:lastRenderedPageBreak/>
        <w:t>Ley de Subvenciones de Aragón en su texto refundido aprobado por Decreto Legislativo 2/2023, de 3 de mayo.</w:t>
      </w:r>
    </w:p>
    <w:p w14:paraId="7C7A4BFD" w14:textId="4B9BAB8C"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6. </w:t>
      </w:r>
      <w:r w:rsidR="000B0F9D" w:rsidRPr="007E5893">
        <w:rPr>
          <w:rFonts w:ascii="Arial" w:eastAsia="Arial" w:hAnsi="Arial" w:cs="Arial"/>
        </w:rPr>
        <w:t>Dada la cofinanciación con fondos europeos prevista para esta convocatoria de ayudas, son de aplicación los Reglamento (UE) 2021/1060 del Parlamento Europeo y del Consejo, de 24 de junio de 2021, el Reglamento (UE) 2021/1058 del Parlamento Europeo y del Consejo, de 24 de junio de 2021, relativo al Fondo Europeo de Desarrollo Regional y al Fondo de Cohesión, así como la Orden HFP/1414/2023, de 27 de diciembre, por la que se aprueban las normas sobre los gastos subvencionables de los programas financiados por el Fondo Europeo de Desarrollo Regio</w:t>
      </w:r>
      <w:r w:rsidR="00780AB0" w:rsidRPr="007E5893">
        <w:rPr>
          <w:rFonts w:ascii="Arial" w:eastAsia="Arial" w:hAnsi="Arial" w:cs="Arial"/>
        </w:rPr>
        <w:t xml:space="preserve">nal  y del Fondo de Transición </w:t>
      </w:r>
      <w:r w:rsidR="000B0F9D" w:rsidRPr="007E5893">
        <w:rPr>
          <w:rFonts w:ascii="Arial" w:eastAsia="Arial" w:hAnsi="Arial" w:cs="Arial"/>
        </w:rPr>
        <w:t>Justa para el período 2021-2027.</w:t>
      </w:r>
    </w:p>
    <w:p w14:paraId="0DD63B70" w14:textId="77777777" w:rsidR="00A65A20" w:rsidRDefault="00A65A20" w:rsidP="008B1C17">
      <w:pPr>
        <w:keepNext/>
        <w:spacing w:line="240" w:lineRule="auto"/>
        <w:jc w:val="both"/>
        <w:rPr>
          <w:rFonts w:ascii="Arial" w:eastAsia="Arial" w:hAnsi="Arial" w:cs="Arial"/>
        </w:rPr>
      </w:pPr>
    </w:p>
    <w:p w14:paraId="03CD2503" w14:textId="42929E78" w:rsidR="0023432E" w:rsidRPr="007E5893" w:rsidRDefault="00157160" w:rsidP="008B1C17">
      <w:pPr>
        <w:keepNext/>
        <w:spacing w:line="240" w:lineRule="auto"/>
        <w:jc w:val="both"/>
        <w:rPr>
          <w:rFonts w:ascii="Arial" w:eastAsia="Arial" w:hAnsi="Arial" w:cs="Arial"/>
        </w:rPr>
      </w:pPr>
      <w:proofErr w:type="gramStart"/>
      <w:r w:rsidRPr="007E5893">
        <w:rPr>
          <w:rFonts w:ascii="Arial" w:eastAsia="Arial" w:hAnsi="Arial" w:cs="Arial"/>
        </w:rPr>
        <w:t>Tercero.-</w:t>
      </w:r>
      <w:proofErr w:type="gramEnd"/>
      <w:r w:rsidRPr="007E5893">
        <w:rPr>
          <w:rFonts w:ascii="Arial" w:eastAsia="Arial" w:hAnsi="Arial" w:cs="Arial"/>
        </w:rPr>
        <w:t xml:space="preserve"> </w:t>
      </w:r>
      <w:r w:rsidR="00B7112F" w:rsidRPr="007E5893">
        <w:rPr>
          <w:rFonts w:ascii="Arial" w:eastAsia="Arial" w:hAnsi="Arial" w:cs="Arial"/>
        </w:rPr>
        <w:t xml:space="preserve">Actuaciones subvencionables y ámbitos de actuación. </w:t>
      </w:r>
    </w:p>
    <w:p w14:paraId="70119FF4" w14:textId="423FBCA0" w:rsidR="0023432E" w:rsidRPr="007E5893" w:rsidRDefault="00C81D2A" w:rsidP="008B1C17">
      <w:pPr>
        <w:spacing w:line="240" w:lineRule="auto"/>
        <w:jc w:val="both"/>
        <w:rPr>
          <w:rFonts w:ascii="Arial" w:eastAsia="Arial" w:hAnsi="Arial" w:cs="Arial"/>
        </w:rPr>
      </w:pPr>
      <w:r w:rsidRPr="007E5893">
        <w:rPr>
          <w:rFonts w:ascii="Arial" w:eastAsia="Arial" w:hAnsi="Arial" w:cs="Arial"/>
        </w:rPr>
        <w:t xml:space="preserve">1. </w:t>
      </w:r>
      <w:r w:rsidR="00B7112F" w:rsidRPr="007E5893">
        <w:rPr>
          <w:rFonts w:ascii="Arial" w:eastAsia="Arial" w:hAnsi="Arial" w:cs="Arial"/>
        </w:rPr>
        <w:t xml:space="preserve">Esta convocatoria forma parte de la actuación “Ayudas a la Industria y la PYME” que se encuadra en el Objetivo específico 1.1: “El desarrollo y mejora de las capacidades de investigación e innovación y la implantación de tecnologías avanzadas”, Actuación: “Fomento de la inversión </w:t>
      </w:r>
      <w:proofErr w:type="spellStart"/>
      <w:r w:rsidR="00B7112F" w:rsidRPr="007E5893">
        <w:rPr>
          <w:rFonts w:ascii="Arial" w:eastAsia="Arial" w:hAnsi="Arial" w:cs="Arial"/>
        </w:rPr>
        <w:t>I+D+i</w:t>
      </w:r>
      <w:proofErr w:type="spellEnd"/>
      <w:r w:rsidR="00B7112F" w:rsidRPr="007E5893">
        <w:rPr>
          <w:rFonts w:ascii="Arial" w:eastAsia="Arial" w:hAnsi="Arial" w:cs="Arial"/>
        </w:rPr>
        <w:t xml:space="preserve"> en el tejido productivo en Aragón” del Programa FEDER Aragón 2021-2027 y que se enmarca dentro de la “Estrategia Aragón Industria 4.0”.</w:t>
      </w:r>
    </w:p>
    <w:p w14:paraId="6F3258DC" w14:textId="5DF5228D"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2. Se considerarán actuaciones subvencionables las que estando recogidas en la actividad mencionada en el punto primero, correspondan con proyectos que se realicen e implanten de forma efectiva en la Comunidad Autónoma de Aragón en el período subvencionable correspondiente, dentro de la categoría de servicios de consultoría, la cual se encuentra dentro de las categorías recogidas en el Capítulo II, artículo 7.1, de la Orden EIE/1220/2016, de 8 de septiembre, por la que se establecen las bases reguladoras para la concesión de ayudas del programa de ayudas a la industria y la PYME en Aragón (PAIP), modificada por la Orden ICD/419/2022, de 4 de abril. </w:t>
      </w:r>
    </w:p>
    <w:p w14:paraId="7962E578" w14:textId="10F1C763" w:rsidR="003C66E7"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3. En particular, se considerará actuación subvencionable </w:t>
      </w:r>
      <w:r w:rsidR="0089460D" w:rsidRPr="007E5893">
        <w:rPr>
          <w:rFonts w:ascii="Arial" w:eastAsia="Arial" w:hAnsi="Arial" w:cs="Arial"/>
        </w:rPr>
        <w:t xml:space="preserve">los </w:t>
      </w:r>
      <w:r w:rsidRPr="007E5893">
        <w:rPr>
          <w:rFonts w:ascii="Arial" w:eastAsia="Arial" w:hAnsi="Arial" w:cs="Arial"/>
        </w:rPr>
        <w:t>trabajos específicos de consultoría externa en materia de gestión de diseño, contratada para potenciar o abordar nuevos procesos estratégicos, como método dirigido al desarrollo del diseño industrial para la innovación.  Esta consultoría debe ser realizada por parte de colaboradores externos homologados según la vigente Orden ICD/1011/2021, de 9 de agosto</w:t>
      </w:r>
      <w:r w:rsidR="003C66E7" w:rsidRPr="007E5893">
        <w:rPr>
          <w:rFonts w:ascii="Arial" w:eastAsia="Arial" w:hAnsi="Arial" w:cs="Arial"/>
        </w:rPr>
        <w:t xml:space="preserve"> con las siguientes excepciones</w:t>
      </w:r>
      <w:r w:rsidR="00BF3F39" w:rsidRPr="007E5893">
        <w:rPr>
          <w:rFonts w:ascii="Arial" w:eastAsia="Arial" w:hAnsi="Arial" w:cs="Arial"/>
        </w:rPr>
        <w:t xml:space="preserve"> para la presente convocatoria</w:t>
      </w:r>
      <w:r w:rsidR="003C66E7" w:rsidRPr="007E5893">
        <w:rPr>
          <w:rFonts w:ascii="Arial" w:eastAsia="Arial" w:hAnsi="Arial" w:cs="Arial"/>
        </w:rPr>
        <w:t>:</w:t>
      </w:r>
    </w:p>
    <w:p w14:paraId="7987EE9F" w14:textId="437B3260" w:rsidR="0023432E" w:rsidRPr="007E5893" w:rsidRDefault="003C66E7" w:rsidP="008B1C17">
      <w:pPr>
        <w:spacing w:line="240" w:lineRule="auto"/>
        <w:jc w:val="both"/>
        <w:rPr>
          <w:rFonts w:ascii="Arial" w:eastAsia="Arial" w:hAnsi="Arial" w:cs="Arial"/>
        </w:rPr>
      </w:pPr>
      <w:r w:rsidRPr="007E5893">
        <w:rPr>
          <w:rFonts w:ascii="Arial" w:hAnsi="Arial"/>
        </w:rPr>
        <w:t xml:space="preserve">Las labores de la fase I, </w:t>
      </w:r>
      <w:r w:rsidR="00C9252B" w:rsidRPr="007E5893">
        <w:rPr>
          <w:rFonts w:ascii="Arial" w:hAnsi="Arial"/>
        </w:rPr>
        <w:t>a</w:t>
      </w:r>
      <w:r w:rsidRPr="007E5893">
        <w:rPr>
          <w:rFonts w:ascii="Arial" w:hAnsi="Arial"/>
        </w:rPr>
        <w:t xml:space="preserve">nálisis de empresa del </w:t>
      </w:r>
      <w:r w:rsidR="00C9252B" w:rsidRPr="007E5893">
        <w:rPr>
          <w:rFonts w:ascii="Arial" w:hAnsi="Arial"/>
        </w:rPr>
        <w:t>Ámbito</w:t>
      </w:r>
      <w:r w:rsidRPr="007E5893">
        <w:rPr>
          <w:rFonts w:ascii="Arial" w:hAnsi="Arial"/>
        </w:rPr>
        <w:t xml:space="preserve"> producto, podrán realizarse por consultores no homologados con una acreditada carrera profesional</w:t>
      </w:r>
      <w:r w:rsidR="00C9252B" w:rsidRPr="007E5893">
        <w:rPr>
          <w:rFonts w:ascii="Arial" w:eastAsia="Arial" w:hAnsi="Arial" w:cs="Arial"/>
        </w:rPr>
        <w:t>.</w:t>
      </w:r>
    </w:p>
    <w:p w14:paraId="3A7076E2" w14:textId="6785A56A" w:rsidR="003C66E7" w:rsidRPr="007E5893" w:rsidRDefault="003C66E7" w:rsidP="008B1C17">
      <w:pPr>
        <w:spacing w:line="240" w:lineRule="auto"/>
        <w:jc w:val="both"/>
        <w:rPr>
          <w:rFonts w:ascii="Arial" w:hAnsi="Arial" w:cs="Arial"/>
          <w:szCs w:val="18"/>
        </w:rPr>
      </w:pPr>
      <w:r w:rsidRPr="007E5893">
        <w:rPr>
          <w:rFonts w:ascii="Arial" w:hAnsi="Arial" w:cs="Arial"/>
          <w:szCs w:val="18"/>
        </w:rPr>
        <w:t xml:space="preserve">Las labores de la fase II, </w:t>
      </w:r>
      <w:r w:rsidR="00C9252B" w:rsidRPr="007E5893">
        <w:rPr>
          <w:rFonts w:ascii="Arial" w:hAnsi="Arial" w:cs="Arial"/>
          <w:szCs w:val="18"/>
        </w:rPr>
        <w:t>p</w:t>
      </w:r>
      <w:r w:rsidRPr="007E5893">
        <w:rPr>
          <w:rFonts w:ascii="Arial" w:hAnsi="Arial" w:cs="Arial"/>
          <w:szCs w:val="18"/>
        </w:rPr>
        <w:t xml:space="preserve">roceso de </w:t>
      </w:r>
      <w:r w:rsidR="00C9252B" w:rsidRPr="007E5893">
        <w:rPr>
          <w:rFonts w:ascii="Arial" w:hAnsi="Arial" w:cs="Arial"/>
          <w:szCs w:val="18"/>
        </w:rPr>
        <w:t>d</w:t>
      </w:r>
      <w:r w:rsidRPr="007E5893">
        <w:rPr>
          <w:rFonts w:ascii="Arial" w:hAnsi="Arial" w:cs="Arial"/>
          <w:szCs w:val="18"/>
        </w:rPr>
        <w:t xml:space="preserve">iseño del </w:t>
      </w:r>
      <w:r w:rsidR="00C9252B" w:rsidRPr="007E5893">
        <w:rPr>
          <w:rFonts w:ascii="Arial" w:hAnsi="Arial" w:cs="Arial"/>
          <w:szCs w:val="18"/>
        </w:rPr>
        <w:t>Ámbito</w:t>
      </w:r>
      <w:r w:rsidRPr="007E5893">
        <w:rPr>
          <w:rFonts w:ascii="Arial" w:hAnsi="Arial" w:cs="Arial"/>
          <w:szCs w:val="18"/>
        </w:rPr>
        <w:t xml:space="preserve"> Servicio, podrán realizarse por </w:t>
      </w:r>
      <w:r w:rsidR="00367563" w:rsidRPr="007E5893">
        <w:rPr>
          <w:rFonts w:ascii="Arial" w:hAnsi="Arial" w:cs="Arial"/>
          <w:szCs w:val="18"/>
        </w:rPr>
        <w:t>equipos de al menos dos</w:t>
      </w:r>
      <w:r w:rsidRPr="007E5893">
        <w:rPr>
          <w:rFonts w:ascii="Arial" w:hAnsi="Arial" w:cs="Arial"/>
          <w:szCs w:val="18"/>
        </w:rPr>
        <w:t xml:space="preserve"> participantes en la </w:t>
      </w:r>
      <w:r w:rsidR="004E37E7" w:rsidRPr="007E5893">
        <w:rPr>
          <w:rFonts w:ascii="Arial" w:hAnsi="Arial" w:cs="Arial"/>
          <w:szCs w:val="18"/>
        </w:rPr>
        <w:t>quinta</w:t>
      </w:r>
      <w:r w:rsidRPr="007E5893">
        <w:rPr>
          <w:rFonts w:ascii="Arial" w:hAnsi="Arial" w:cs="Arial"/>
          <w:szCs w:val="18"/>
        </w:rPr>
        <w:t xml:space="preserve"> edición</w:t>
      </w:r>
      <w:r w:rsidR="00C9252B" w:rsidRPr="007E5893">
        <w:rPr>
          <w:rFonts w:ascii="Arial" w:hAnsi="Arial" w:cs="Arial"/>
          <w:szCs w:val="18"/>
        </w:rPr>
        <w:t xml:space="preserve"> </w:t>
      </w:r>
      <w:r w:rsidRPr="007E5893">
        <w:rPr>
          <w:rFonts w:ascii="Arial" w:hAnsi="Arial" w:cs="Arial"/>
          <w:szCs w:val="18"/>
        </w:rPr>
        <w:t>(202</w:t>
      </w:r>
      <w:r w:rsidR="004E37E7" w:rsidRPr="007E5893">
        <w:rPr>
          <w:rFonts w:ascii="Arial" w:hAnsi="Arial" w:cs="Arial"/>
          <w:szCs w:val="18"/>
        </w:rPr>
        <w:t>5)</w:t>
      </w:r>
      <w:r w:rsidRPr="007E5893">
        <w:rPr>
          <w:rFonts w:ascii="Arial" w:hAnsi="Arial" w:cs="Arial"/>
          <w:szCs w:val="18"/>
        </w:rPr>
        <w:t xml:space="preserve"> del Programa de Especialización en Diseño de Servicios que cuenten con el certificado de aprovechamiento del programa.</w:t>
      </w:r>
    </w:p>
    <w:p w14:paraId="6EDA4FF5" w14:textId="40FBE5F4" w:rsidR="0023432E" w:rsidRPr="007E5893" w:rsidRDefault="00C37271" w:rsidP="008B1C17">
      <w:pPr>
        <w:spacing w:line="240" w:lineRule="auto"/>
        <w:jc w:val="both"/>
        <w:rPr>
          <w:rFonts w:ascii="Arial" w:eastAsia="Arial" w:hAnsi="Arial" w:cs="Arial"/>
        </w:rPr>
      </w:pPr>
      <w:r w:rsidRPr="007E5893">
        <w:rPr>
          <w:rFonts w:ascii="Arial" w:eastAsia="Arial" w:hAnsi="Arial" w:cs="Arial"/>
        </w:rPr>
        <w:t>E</w:t>
      </w:r>
      <w:r w:rsidR="00B7112F" w:rsidRPr="007E5893">
        <w:rPr>
          <w:rFonts w:ascii="Arial" w:eastAsia="Arial" w:hAnsi="Arial" w:cs="Arial"/>
        </w:rPr>
        <w:t xml:space="preserve">l catálogo de los colaboradores externos homologados estará a disposición de las empresas en el Centro Aragonés de Diseño Industrial (CADI), y en la página web del </w:t>
      </w:r>
      <w:r w:rsidR="009516B8" w:rsidRPr="007E5893">
        <w:rPr>
          <w:rFonts w:ascii="Arial" w:eastAsia="Arial" w:hAnsi="Arial" w:cs="Arial"/>
        </w:rPr>
        <w:t>Departamento de Presidencia, Economía y Justicia</w:t>
      </w:r>
      <w:r w:rsidR="00F541E8" w:rsidRPr="007E5893">
        <w:rPr>
          <w:rFonts w:ascii="Arial" w:eastAsia="Arial" w:hAnsi="Arial" w:cs="Arial"/>
        </w:rPr>
        <w:t>:</w:t>
      </w:r>
    </w:p>
    <w:p w14:paraId="3A2C973A" w14:textId="6F2DCF0A" w:rsidR="00EF4F1B" w:rsidRPr="00EF4F1B" w:rsidRDefault="0081774B" w:rsidP="008B1C17">
      <w:pPr>
        <w:spacing w:line="240" w:lineRule="auto"/>
        <w:jc w:val="both"/>
        <w:rPr>
          <w:rFonts w:ascii="Arial" w:hAnsi="Arial" w:cs="Arial"/>
        </w:rPr>
      </w:pPr>
      <w:hyperlink r:id="rId9" w:history="1">
        <w:r w:rsidR="00EF4F1B" w:rsidRPr="00EF4F1B">
          <w:rPr>
            <w:rStyle w:val="Hipervnculo"/>
            <w:rFonts w:ascii="Arial" w:hAnsi="Arial" w:cs="Arial"/>
          </w:rPr>
          <w:t>https://www.aragon.es/documents/d/guest/12-catalogo-de-colaboradores-externos</w:t>
        </w:r>
      </w:hyperlink>
    </w:p>
    <w:p w14:paraId="0C4F3EF4" w14:textId="540A6BF1" w:rsidR="0086327D"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4. Los trabajos a desarrollar en las empresas beneficiarias deberán realizarse con arreglo a las instrucciones que figuran en el anexo I de esta Orden, la metodología y las herramientas desarrollados por el CADI, Centro Aragonés de Diseño Industrial y a lo establecido en esta Orden. En el desarrollo de los trabajos se utilizarán los manuales, </w:t>
      </w:r>
      <w:r w:rsidRPr="007E5893">
        <w:rPr>
          <w:rFonts w:ascii="Arial" w:eastAsia="Arial" w:hAnsi="Arial" w:cs="Arial"/>
        </w:rPr>
        <w:lastRenderedPageBreak/>
        <w:t xml:space="preserve">guías y listas de chequeo realizados por el CADI que figuran en su página web: </w:t>
      </w:r>
      <w:hyperlink r:id="rId10">
        <w:r w:rsidRPr="007E5893">
          <w:rPr>
            <w:rFonts w:ascii="Arial" w:eastAsia="Arial" w:hAnsi="Arial" w:cs="Arial"/>
            <w:u w:val="single"/>
          </w:rPr>
          <w:t>https://www.aragon.es/-/publicaciones-13-1</w:t>
        </w:r>
      </w:hyperlink>
    </w:p>
    <w:p w14:paraId="0020F203" w14:textId="38B946E1"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5. Los trabajos a desarrollar dentro del sistema de ayudas podrán situarse en los </w:t>
      </w:r>
      <w:r w:rsidR="00FC314B" w:rsidRPr="007E5893">
        <w:rPr>
          <w:rFonts w:ascii="Arial" w:eastAsia="Arial" w:hAnsi="Arial" w:cs="Arial"/>
        </w:rPr>
        <w:t>siguientes ámbitos</w:t>
      </w:r>
      <w:r w:rsidRPr="007E5893">
        <w:rPr>
          <w:rFonts w:ascii="Arial" w:eastAsia="Arial" w:hAnsi="Arial" w:cs="Arial"/>
        </w:rPr>
        <w:t xml:space="preserve">: </w:t>
      </w:r>
    </w:p>
    <w:p w14:paraId="1E8617C4" w14:textId="6C52225C" w:rsidR="00C81D2A" w:rsidRPr="007E5893" w:rsidRDefault="00C81D2A" w:rsidP="008B1C17">
      <w:pPr>
        <w:pBdr>
          <w:top w:val="nil"/>
          <w:left w:val="nil"/>
          <w:bottom w:val="nil"/>
          <w:right w:val="nil"/>
          <w:between w:val="nil"/>
        </w:pBdr>
        <w:spacing w:after="0" w:line="240" w:lineRule="auto"/>
        <w:jc w:val="both"/>
        <w:rPr>
          <w:rFonts w:ascii="Arial" w:eastAsia="Arial" w:hAnsi="Arial" w:cs="Arial"/>
        </w:rPr>
      </w:pPr>
      <w:r w:rsidRPr="007E5893">
        <w:rPr>
          <w:rFonts w:ascii="Arial" w:eastAsia="Arial" w:hAnsi="Arial" w:cs="Arial"/>
        </w:rPr>
        <w:t xml:space="preserve">a) </w:t>
      </w:r>
      <w:r w:rsidR="00B7112F" w:rsidRPr="007E5893">
        <w:rPr>
          <w:rFonts w:ascii="Arial" w:eastAsia="Arial" w:hAnsi="Arial" w:cs="Arial"/>
        </w:rPr>
        <w:t xml:space="preserve">“Producto”, cuyo objetivo es incorporar la metodología que facilite la gestión del diseño de productos en las empresas. </w:t>
      </w:r>
    </w:p>
    <w:p w14:paraId="25FD1E4E" w14:textId="77777777" w:rsidR="00C81D2A" w:rsidRPr="007E5893" w:rsidRDefault="00C81D2A" w:rsidP="008B1C17">
      <w:pPr>
        <w:pBdr>
          <w:top w:val="nil"/>
          <w:left w:val="nil"/>
          <w:bottom w:val="nil"/>
          <w:right w:val="nil"/>
          <w:between w:val="nil"/>
        </w:pBdr>
        <w:spacing w:after="0" w:line="240" w:lineRule="auto"/>
        <w:jc w:val="both"/>
        <w:rPr>
          <w:rFonts w:ascii="Arial" w:eastAsia="Arial" w:hAnsi="Arial" w:cs="Arial"/>
        </w:rPr>
      </w:pPr>
    </w:p>
    <w:p w14:paraId="7D50BAD6" w14:textId="14D74BCE" w:rsidR="00E07602" w:rsidRPr="007E5893" w:rsidRDefault="00C81D2A" w:rsidP="008B1C17">
      <w:pPr>
        <w:pBdr>
          <w:top w:val="nil"/>
          <w:left w:val="nil"/>
          <w:bottom w:val="nil"/>
          <w:right w:val="nil"/>
          <w:between w:val="nil"/>
        </w:pBdr>
        <w:spacing w:line="240" w:lineRule="auto"/>
        <w:jc w:val="both"/>
        <w:rPr>
          <w:rFonts w:ascii="Arial" w:eastAsia="Arial" w:hAnsi="Arial" w:cs="Arial"/>
        </w:rPr>
      </w:pPr>
      <w:r w:rsidRPr="007E5893">
        <w:rPr>
          <w:rFonts w:ascii="Arial" w:eastAsia="Arial" w:hAnsi="Arial" w:cs="Arial"/>
        </w:rPr>
        <w:t xml:space="preserve">b) </w:t>
      </w:r>
      <w:r w:rsidR="00B7112F" w:rsidRPr="007E5893">
        <w:rPr>
          <w:rFonts w:ascii="Arial" w:eastAsia="Arial" w:hAnsi="Arial" w:cs="Arial"/>
        </w:rPr>
        <w:t xml:space="preserve">“Servicios”, cuyo objetivo es incorporar una metodología que facilite la gestión del diseño del servicio de las empresas. </w:t>
      </w:r>
    </w:p>
    <w:p w14:paraId="61D8CC87" w14:textId="501E6E20" w:rsidR="009A1A5E" w:rsidRPr="007E5893" w:rsidRDefault="00C81D2A" w:rsidP="008B1C17">
      <w:pPr>
        <w:pBdr>
          <w:top w:val="nil"/>
          <w:left w:val="nil"/>
          <w:bottom w:val="nil"/>
          <w:right w:val="nil"/>
          <w:between w:val="nil"/>
        </w:pBdr>
        <w:spacing w:line="240" w:lineRule="auto"/>
        <w:jc w:val="both"/>
        <w:rPr>
          <w:rFonts w:ascii="Arial" w:eastAsia="Arial" w:hAnsi="Arial" w:cs="Arial"/>
        </w:rPr>
      </w:pPr>
      <w:r w:rsidRPr="007E5893">
        <w:rPr>
          <w:rFonts w:ascii="Arial" w:eastAsia="Arial" w:hAnsi="Arial" w:cs="Arial"/>
        </w:rPr>
        <w:t xml:space="preserve">c) </w:t>
      </w:r>
      <w:r w:rsidR="007930AB" w:rsidRPr="007E5893">
        <w:rPr>
          <w:rFonts w:ascii="Arial" w:eastAsia="Arial" w:hAnsi="Arial" w:cs="Arial"/>
        </w:rPr>
        <w:t>“</w:t>
      </w:r>
      <w:r w:rsidR="009A1A5E" w:rsidRPr="007E5893">
        <w:rPr>
          <w:rFonts w:ascii="Arial" w:eastAsia="Arial" w:hAnsi="Arial" w:cs="Arial"/>
        </w:rPr>
        <w:t>Identidad”, cuyo objetivo es incorporar una metodología que facilite la mejora de la gestión de la identidad corporativa y de marca de las empresas y del diseño como parte significativa de ellas</w:t>
      </w:r>
    </w:p>
    <w:p w14:paraId="643AA327"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6. Con carácter general los proyectos de gestión de diseño suponen la realización de trabajos conjuntos de análisis de la empresa en una primera fase (Fase I), y en una segunda (Fase II), de desarrollo de un proceso de diseño. </w:t>
      </w:r>
    </w:p>
    <w:p w14:paraId="738AD198"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7. Junto a lo dicho en el punto anterior existe también la posibilidad de realizar proyectos de gestión del diseño que solo comprendan la Fase II, de desarrollo de un proceso de diseño. </w:t>
      </w:r>
    </w:p>
    <w:p w14:paraId="2F97A86F"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8. En la presente convocatoria se considera actuación subvencionable: </w:t>
      </w:r>
    </w:p>
    <w:p w14:paraId="7863FB47" w14:textId="6B2EC80E" w:rsidR="00C81D2A" w:rsidRPr="007E5893" w:rsidRDefault="00C81D2A" w:rsidP="008B1C17">
      <w:pPr>
        <w:pBdr>
          <w:top w:val="nil"/>
          <w:left w:val="nil"/>
          <w:bottom w:val="nil"/>
          <w:right w:val="nil"/>
          <w:between w:val="nil"/>
        </w:pBdr>
        <w:spacing w:after="0" w:line="240" w:lineRule="auto"/>
        <w:jc w:val="both"/>
        <w:rPr>
          <w:rFonts w:ascii="Arial" w:eastAsia="Arial" w:hAnsi="Arial" w:cs="Arial"/>
        </w:rPr>
      </w:pPr>
      <w:r w:rsidRPr="007E5893">
        <w:rPr>
          <w:rFonts w:ascii="Arial" w:eastAsia="Arial" w:hAnsi="Arial" w:cs="Arial"/>
        </w:rPr>
        <w:t xml:space="preserve">a) </w:t>
      </w:r>
      <w:r w:rsidR="00B7112F" w:rsidRPr="007E5893">
        <w:rPr>
          <w:rFonts w:ascii="Arial" w:eastAsia="Arial" w:hAnsi="Arial" w:cs="Arial"/>
        </w:rPr>
        <w:t>La realización con posterioridad a la finalización de la última convocatoria de ayudas</w:t>
      </w:r>
      <w:r w:rsidR="009516B8" w:rsidRPr="007E5893">
        <w:rPr>
          <w:rFonts w:ascii="Arial" w:eastAsia="Arial" w:hAnsi="Arial" w:cs="Arial"/>
        </w:rPr>
        <w:t>,</w:t>
      </w:r>
      <w:r w:rsidR="00B7112F" w:rsidRPr="007E5893">
        <w:rPr>
          <w:rFonts w:ascii="Arial" w:eastAsia="Arial" w:hAnsi="Arial" w:cs="Arial"/>
        </w:rPr>
        <w:t xml:space="preserve"> de fases pendientes en proyectos que tuvieron subvención en convocatorias anteriores de dichas ayudas a la gestión del diseño en el marco PAIP. </w:t>
      </w:r>
    </w:p>
    <w:p w14:paraId="7CBDC1A9" w14:textId="77777777" w:rsidR="00C81D2A" w:rsidRPr="007E5893" w:rsidRDefault="00C81D2A" w:rsidP="008B1C17">
      <w:pPr>
        <w:pBdr>
          <w:top w:val="nil"/>
          <w:left w:val="nil"/>
          <w:bottom w:val="nil"/>
          <w:right w:val="nil"/>
          <w:between w:val="nil"/>
        </w:pBdr>
        <w:spacing w:after="0" w:line="240" w:lineRule="auto"/>
        <w:jc w:val="both"/>
        <w:rPr>
          <w:rFonts w:ascii="Arial" w:eastAsia="Arial" w:hAnsi="Arial" w:cs="Arial"/>
        </w:rPr>
      </w:pPr>
    </w:p>
    <w:p w14:paraId="00B9A30A" w14:textId="13FA2DBA" w:rsidR="0023432E" w:rsidRPr="007E5893" w:rsidRDefault="00B7112F" w:rsidP="008B1C17">
      <w:pPr>
        <w:pBdr>
          <w:top w:val="nil"/>
          <w:left w:val="nil"/>
          <w:bottom w:val="nil"/>
          <w:right w:val="nil"/>
          <w:between w:val="nil"/>
        </w:pBdr>
        <w:spacing w:after="0" w:line="240" w:lineRule="auto"/>
        <w:jc w:val="both"/>
        <w:rPr>
          <w:rFonts w:ascii="Arial" w:eastAsia="Arial" w:hAnsi="Arial" w:cs="Arial"/>
        </w:rPr>
      </w:pPr>
      <w:r w:rsidRPr="007E5893">
        <w:rPr>
          <w:rFonts w:ascii="Arial" w:eastAsia="Arial" w:hAnsi="Arial" w:cs="Arial"/>
        </w:rPr>
        <w:t xml:space="preserve">Los trabajos deberán cumplir con las condiciones establecidas en esta Orden que se desarrollan en el presente y los restantes artículos. Y se les aplicarán los baremos y cuantías de subvención reguladas en esta Orden. </w:t>
      </w:r>
    </w:p>
    <w:p w14:paraId="7FB8FE1A" w14:textId="77777777" w:rsidR="00C81D2A" w:rsidRPr="007E5893" w:rsidRDefault="00C81D2A" w:rsidP="008B1C17">
      <w:pPr>
        <w:pBdr>
          <w:top w:val="nil"/>
          <w:left w:val="nil"/>
          <w:bottom w:val="nil"/>
          <w:right w:val="nil"/>
          <w:between w:val="nil"/>
        </w:pBdr>
        <w:spacing w:after="0" w:line="240" w:lineRule="auto"/>
        <w:jc w:val="both"/>
        <w:rPr>
          <w:rFonts w:ascii="Arial" w:eastAsia="Arial" w:hAnsi="Arial" w:cs="Arial"/>
        </w:rPr>
      </w:pPr>
    </w:p>
    <w:p w14:paraId="6CB06B28" w14:textId="5A09EE33" w:rsidR="0023432E" w:rsidRPr="007E5893" w:rsidRDefault="00C81D2A" w:rsidP="008B1C17">
      <w:pPr>
        <w:pBdr>
          <w:top w:val="nil"/>
          <w:left w:val="nil"/>
          <w:bottom w:val="nil"/>
          <w:right w:val="nil"/>
          <w:between w:val="nil"/>
        </w:pBdr>
        <w:spacing w:after="0" w:line="240" w:lineRule="auto"/>
        <w:jc w:val="both"/>
        <w:rPr>
          <w:rFonts w:ascii="Arial" w:eastAsia="Arial" w:hAnsi="Arial" w:cs="Arial"/>
        </w:rPr>
      </w:pPr>
      <w:r w:rsidRPr="007E5893">
        <w:rPr>
          <w:rFonts w:ascii="Arial" w:eastAsia="Arial" w:hAnsi="Arial" w:cs="Arial"/>
        </w:rPr>
        <w:t xml:space="preserve">b) </w:t>
      </w:r>
      <w:r w:rsidR="00B7112F" w:rsidRPr="007E5893">
        <w:rPr>
          <w:rFonts w:ascii="Arial" w:eastAsia="Arial" w:hAnsi="Arial" w:cs="Arial"/>
        </w:rPr>
        <w:t xml:space="preserve">La realización conjunta de las Fases I y II en el periodo subvencionable o la Fase II a que se refieren los </w:t>
      </w:r>
      <w:r w:rsidR="004D3E00" w:rsidRPr="007E5893">
        <w:rPr>
          <w:rFonts w:ascii="Arial" w:eastAsia="Arial" w:hAnsi="Arial" w:cs="Arial"/>
        </w:rPr>
        <w:t>puntos 6 y 7</w:t>
      </w:r>
      <w:r w:rsidR="00B7112F" w:rsidRPr="007E5893">
        <w:rPr>
          <w:rFonts w:ascii="Arial" w:eastAsia="Arial" w:hAnsi="Arial" w:cs="Arial"/>
        </w:rPr>
        <w:t xml:space="preserve"> anteriores. </w:t>
      </w:r>
    </w:p>
    <w:p w14:paraId="7E046FAE" w14:textId="6C07389E" w:rsidR="00133CA2" w:rsidRPr="007E5893" w:rsidRDefault="00133CA2" w:rsidP="008B1C17">
      <w:pPr>
        <w:spacing w:line="240" w:lineRule="auto"/>
        <w:jc w:val="both"/>
        <w:rPr>
          <w:rFonts w:ascii="Arial" w:eastAsia="Arial" w:hAnsi="Arial" w:cs="Arial"/>
        </w:rPr>
      </w:pPr>
    </w:p>
    <w:p w14:paraId="6C13E5C1" w14:textId="0D06C539" w:rsidR="00C81D2A" w:rsidRPr="007E5893" w:rsidRDefault="00C81D2A" w:rsidP="008B1C17">
      <w:pPr>
        <w:spacing w:line="240" w:lineRule="auto"/>
        <w:jc w:val="both"/>
        <w:rPr>
          <w:rFonts w:ascii="Arial" w:hAnsi="Arial" w:cs="Arial"/>
        </w:rPr>
      </w:pPr>
      <w:r w:rsidRPr="007E5893">
        <w:rPr>
          <w:rFonts w:ascii="Arial" w:hAnsi="Arial" w:cs="Arial"/>
        </w:rPr>
        <w:t>Actuaciones subvencionables y ámbitos de actuación.</w:t>
      </w:r>
    </w:p>
    <w:p w14:paraId="57C8CE6F" w14:textId="3EB087B3" w:rsidR="00C81D2A" w:rsidRPr="007E5893" w:rsidRDefault="00C81D2A" w:rsidP="008B1C17">
      <w:pPr>
        <w:spacing w:line="240" w:lineRule="auto"/>
        <w:jc w:val="both"/>
        <w:rPr>
          <w:rFonts w:ascii="Arial" w:hAnsi="Arial" w:cs="Arial"/>
        </w:rPr>
      </w:pPr>
      <w:r w:rsidRPr="007E5893">
        <w:rPr>
          <w:rFonts w:ascii="Arial" w:hAnsi="Arial" w:cs="Arial"/>
        </w:rPr>
        <w:t>Actuaciones subvencionables: Labores de consultoría y diseño realizadas, siguiendo las metodologías de diseño establecidas por el Cadi para cada ámbito, para las empresas beneficiarias por parte de colaboradores externos homologados. (sin perjuicio de lo previsto en el dispositivo Tercero, punto 3)</w:t>
      </w:r>
    </w:p>
    <w:p w14:paraId="42C57488" w14:textId="0068C7B6" w:rsidR="00167B00" w:rsidRDefault="0030339E" w:rsidP="00410998">
      <w:pPr>
        <w:spacing w:line="240" w:lineRule="auto"/>
        <w:rPr>
          <w:rFonts w:ascii="Arial" w:hAnsi="Arial" w:cs="Arial"/>
        </w:rPr>
      </w:pPr>
      <w:r w:rsidRPr="007E5893">
        <w:rPr>
          <w:rFonts w:ascii="Arial" w:hAnsi="Arial" w:cs="Arial"/>
        </w:rPr>
        <w:t xml:space="preserve">Tabla resumen </w:t>
      </w:r>
      <w:r w:rsidR="00872AC1" w:rsidRPr="007E5893">
        <w:rPr>
          <w:rFonts w:ascii="Arial" w:hAnsi="Arial" w:cs="Arial"/>
        </w:rPr>
        <w:t>de</w:t>
      </w:r>
      <w:r w:rsidR="00167B00" w:rsidRPr="007E5893">
        <w:rPr>
          <w:rFonts w:ascii="Arial" w:hAnsi="Arial" w:cs="Arial"/>
        </w:rPr>
        <w:t xml:space="preserve"> ámbitos de actuación</w:t>
      </w:r>
    </w:p>
    <w:p w14:paraId="4EC239CD" w14:textId="25E1B428" w:rsidR="0081774B" w:rsidRDefault="0081774B" w:rsidP="00410998">
      <w:pPr>
        <w:spacing w:line="240" w:lineRule="auto"/>
        <w:rPr>
          <w:rFonts w:ascii="Arial" w:hAnsi="Arial" w:cs="Arial"/>
        </w:rPr>
      </w:pPr>
    </w:p>
    <w:p w14:paraId="5EC93361" w14:textId="1568FB3E" w:rsidR="0081774B" w:rsidRDefault="0081774B" w:rsidP="00410998">
      <w:pPr>
        <w:spacing w:line="240" w:lineRule="auto"/>
        <w:rPr>
          <w:rFonts w:ascii="Arial" w:hAnsi="Arial" w:cs="Arial"/>
        </w:rPr>
      </w:pPr>
    </w:p>
    <w:p w14:paraId="777B3B75" w14:textId="6B049712" w:rsidR="0081774B" w:rsidRDefault="0081774B" w:rsidP="00410998">
      <w:pPr>
        <w:spacing w:line="240" w:lineRule="auto"/>
        <w:rPr>
          <w:rFonts w:ascii="Arial" w:hAnsi="Arial" w:cs="Arial"/>
        </w:rPr>
      </w:pPr>
    </w:p>
    <w:p w14:paraId="2A247877" w14:textId="5D95D516" w:rsidR="0081774B" w:rsidRDefault="0081774B" w:rsidP="00410998">
      <w:pPr>
        <w:spacing w:line="240" w:lineRule="auto"/>
        <w:rPr>
          <w:rFonts w:ascii="Arial" w:hAnsi="Arial" w:cs="Arial"/>
        </w:rPr>
      </w:pPr>
    </w:p>
    <w:p w14:paraId="581C87E1" w14:textId="77777777" w:rsidR="0081774B" w:rsidRPr="007E5893" w:rsidRDefault="0081774B" w:rsidP="00410998">
      <w:pPr>
        <w:spacing w:line="240" w:lineRule="auto"/>
        <w:rPr>
          <w:rFonts w:ascii="Arial" w:hAnsi="Arial" w:cs="Arial"/>
        </w:rPr>
      </w:pPr>
      <w:bookmarkStart w:id="0" w:name="_GoBack"/>
      <w:bookmarkEnd w:id="0"/>
    </w:p>
    <w:tbl>
      <w:tblPr>
        <w:tblStyle w:val="a"/>
        <w:tblW w:w="551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66"/>
        <w:gridCol w:w="1276"/>
        <w:gridCol w:w="1417"/>
        <w:gridCol w:w="1560"/>
      </w:tblGrid>
      <w:tr w:rsidR="007E5893" w:rsidRPr="007E5893" w14:paraId="2E776C7C" w14:textId="77777777" w:rsidTr="00A65A20">
        <w:trPr>
          <w:trHeight w:val="382"/>
        </w:trPr>
        <w:tc>
          <w:tcPr>
            <w:tcW w:w="1266" w:type="dxa"/>
            <w:shd w:val="clear" w:color="auto" w:fill="auto"/>
            <w:tcMar>
              <w:top w:w="100" w:type="dxa"/>
              <w:left w:w="100" w:type="dxa"/>
              <w:bottom w:w="100" w:type="dxa"/>
              <w:right w:w="100" w:type="dxa"/>
            </w:tcMar>
            <w:vAlign w:val="center"/>
          </w:tcPr>
          <w:p w14:paraId="6CD3F6DD" w14:textId="0EC511FB" w:rsidR="0023432E" w:rsidRPr="007E5893" w:rsidRDefault="00FC314B" w:rsidP="00410998">
            <w:pPr>
              <w:widowControl w:val="0"/>
              <w:spacing w:before="120" w:after="120" w:line="240" w:lineRule="auto"/>
              <w:rPr>
                <w:rFonts w:ascii="Arial" w:hAnsi="Arial" w:cs="Arial"/>
              </w:rPr>
            </w:pPr>
            <w:r w:rsidRPr="007E5893">
              <w:rPr>
                <w:rFonts w:ascii="Arial" w:hAnsi="Arial" w:cs="Arial"/>
              </w:rPr>
              <w:lastRenderedPageBreak/>
              <w:t>Á</w:t>
            </w:r>
            <w:r w:rsidR="00C81D2A" w:rsidRPr="007E5893">
              <w:rPr>
                <w:rFonts w:ascii="Arial" w:hAnsi="Arial" w:cs="Arial"/>
              </w:rPr>
              <w:t>mbitos</w:t>
            </w:r>
          </w:p>
        </w:tc>
        <w:tc>
          <w:tcPr>
            <w:tcW w:w="1276" w:type="dxa"/>
            <w:shd w:val="clear" w:color="auto" w:fill="auto"/>
            <w:tcMar>
              <w:top w:w="100" w:type="dxa"/>
              <w:left w:w="100" w:type="dxa"/>
              <w:bottom w:w="100" w:type="dxa"/>
              <w:right w:w="100" w:type="dxa"/>
            </w:tcMar>
            <w:vAlign w:val="center"/>
          </w:tcPr>
          <w:p w14:paraId="1AB26AF5" w14:textId="7F809C18" w:rsidR="0023432E" w:rsidRPr="007E5893" w:rsidRDefault="00B7112F" w:rsidP="00410998">
            <w:pPr>
              <w:spacing w:before="120" w:after="120" w:line="240" w:lineRule="auto"/>
              <w:rPr>
                <w:rFonts w:ascii="Arial" w:hAnsi="Arial" w:cs="Arial"/>
              </w:rPr>
            </w:pPr>
            <w:r w:rsidRPr="007E5893">
              <w:rPr>
                <w:rFonts w:ascii="Arial" w:hAnsi="Arial" w:cs="Arial"/>
              </w:rPr>
              <w:t>P</w:t>
            </w:r>
            <w:r w:rsidR="00C81D2A" w:rsidRPr="007E5893">
              <w:rPr>
                <w:rFonts w:ascii="Arial" w:hAnsi="Arial" w:cs="Arial"/>
              </w:rPr>
              <w:t>roducto</w:t>
            </w:r>
          </w:p>
        </w:tc>
        <w:tc>
          <w:tcPr>
            <w:tcW w:w="1417" w:type="dxa"/>
            <w:shd w:val="clear" w:color="auto" w:fill="auto"/>
            <w:tcMar>
              <w:top w:w="100" w:type="dxa"/>
              <w:left w:w="100" w:type="dxa"/>
              <w:bottom w:w="100" w:type="dxa"/>
              <w:right w:w="100" w:type="dxa"/>
            </w:tcMar>
            <w:vAlign w:val="center"/>
          </w:tcPr>
          <w:p w14:paraId="49BDF76B" w14:textId="3A6A4BAC" w:rsidR="0023432E" w:rsidRPr="007E5893" w:rsidRDefault="009C4356" w:rsidP="00410998">
            <w:pPr>
              <w:spacing w:before="120" w:after="120" w:line="240" w:lineRule="auto"/>
              <w:rPr>
                <w:rFonts w:ascii="Arial" w:hAnsi="Arial" w:cs="Arial"/>
              </w:rPr>
            </w:pPr>
            <w:r w:rsidRPr="007E5893">
              <w:rPr>
                <w:rFonts w:ascii="Arial" w:hAnsi="Arial" w:cs="Arial"/>
              </w:rPr>
              <w:t>S</w:t>
            </w:r>
            <w:r w:rsidR="00C81D2A" w:rsidRPr="007E5893">
              <w:rPr>
                <w:rFonts w:ascii="Arial" w:hAnsi="Arial" w:cs="Arial"/>
              </w:rPr>
              <w:t>ervicios</w:t>
            </w:r>
          </w:p>
        </w:tc>
        <w:tc>
          <w:tcPr>
            <w:tcW w:w="1560" w:type="dxa"/>
            <w:shd w:val="clear" w:color="auto" w:fill="auto"/>
            <w:tcMar>
              <w:top w:w="100" w:type="dxa"/>
              <w:left w:w="100" w:type="dxa"/>
              <w:bottom w:w="100" w:type="dxa"/>
              <w:right w:w="100" w:type="dxa"/>
            </w:tcMar>
            <w:vAlign w:val="center"/>
          </w:tcPr>
          <w:p w14:paraId="17C9A97A" w14:textId="39B5876A" w:rsidR="0023432E" w:rsidRPr="007E5893" w:rsidRDefault="009C4356" w:rsidP="00410998">
            <w:pPr>
              <w:spacing w:before="120" w:after="120" w:line="240" w:lineRule="auto"/>
              <w:rPr>
                <w:rFonts w:ascii="Arial" w:hAnsi="Arial" w:cs="Arial"/>
              </w:rPr>
            </w:pPr>
            <w:r w:rsidRPr="007E5893">
              <w:rPr>
                <w:rFonts w:ascii="Arial" w:hAnsi="Arial" w:cs="Arial"/>
              </w:rPr>
              <w:t>I</w:t>
            </w:r>
            <w:r w:rsidR="00C81D2A" w:rsidRPr="007E5893">
              <w:rPr>
                <w:rFonts w:ascii="Arial" w:hAnsi="Arial" w:cs="Arial"/>
              </w:rPr>
              <w:t>dentidad</w:t>
            </w:r>
          </w:p>
        </w:tc>
      </w:tr>
      <w:tr w:rsidR="008B1C17" w:rsidRPr="007E5893" w14:paraId="41EF2745" w14:textId="77777777" w:rsidTr="00A65A20">
        <w:trPr>
          <w:trHeight w:val="3414"/>
        </w:trPr>
        <w:tc>
          <w:tcPr>
            <w:tcW w:w="1266" w:type="dxa"/>
            <w:shd w:val="clear" w:color="auto" w:fill="auto"/>
            <w:tcMar>
              <w:top w:w="100" w:type="dxa"/>
              <w:left w:w="100" w:type="dxa"/>
              <w:bottom w:w="100" w:type="dxa"/>
              <w:right w:w="100" w:type="dxa"/>
            </w:tcMar>
          </w:tcPr>
          <w:p w14:paraId="3689AF9B" w14:textId="253C8E6D" w:rsidR="0023432E" w:rsidRPr="007E5893" w:rsidRDefault="00B7112F" w:rsidP="00410998">
            <w:pPr>
              <w:widowControl w:val="0"/>
              <w:spacing w:before="120" w:after="120" w:line="240" w:lineRule="auto"/>
              <w:rPr>
                <w:rFonts w:ascii="Arial" w:hAnsi="Arial" w:cs="Arial"/>
              </w:rPr>
            </w:pPr>
            <w:r w:rsidRPr="007E5893">
              <w:rPr>
                <w:rFonts w:ascii="Arial" w:hAnsi="Arial" w:cs="Arial"/>
              </w:rPr>
              <w:t>O</w:t>
            </w:r>
            <w:r w:rsidR="00F836F7" w:rsidRPr="007E5893">
              <w:rPr>
                <w:rFonts w:ascii="Arial" w:hAnsi="Arial" w:cs="Arial"/>
              </w:rPr>
              <w:t>bjetivos</w:t>
            </w:r>
            <w:r w:rsidRPr="007E5893">
              <w:rPr>
                <w:rFonts w:ascii="Arial" w:hAnsi="Arial" w:cs="Arial"/>
              </w:rPr>
              <w:t xml:space="preserve"> </w:t>
            </w:r>
          </w:p>
        </w:tc>
        <w:tc>
          <w:tcPr>
            <w:tcW w:w="1276" w:type="dxa"/>
            <w:shd w:val="clear" w:color="auto" w:fill="auto"/>
            <w:tcMar>
              <w:top w:w="100" w:type="dxa"/>
              <w:left w:w="100" w:type="dxa"/>
              <w:bottom w:w="100" w:type="dxa"/>
              <w:right w:w="100" w:type="dxa"/>
            </w:tcMar>
          </w:tcPr>
          <w:p w14:paraId="5B22AFFD" w14:textId="77777777" w:rsidR="0023432E" w:rsidRPr="007E5893" w:rsidRDefault="00B7112F" w:rsidP="00410998">
            <w:pPr>
              <w:spacing w:before="120" w:after="120" w:line="240" w:lineRule="auto"/>
              <w:rPr>
                <w:rFonts w:ascii="Arial" w:hAnsi="Arial" w:cs="Arial"/>
              </w:rPr>
            </w:pPr>
            <w:r w:rsidRPr="007E5893">
              <w:rPr>
                <w:rFonts w:ascii="Arial" w:hAnsi="Arial" w:cs="Arial"/>
              </w:rPr>
              <w:t>Incorporar la metodología que facilite la gestión del diseño de productos.</w:t>
            </w:r>
          </w:p>
        </w:tc>
        <w:tc>
          <w:tcPr>
            <w:tcW w:w="1417" w:type="dxa"/>
            <w:shd w:val="clear" w:color="auto" w:fill="auto"/>
            <w:tcMar>
              <w:top w:w="100" w:type="dxa"/>
              <w:left w:w="100" w:type="dxa"/>
              <w:bottom w:w="100" w:type="dxa"/>
              <w:right w:w="100" w:type="dxa"/>
            </w:tcMar>
          </w:tcPr>
          <w:p w14:paraId="22CDCFDA" w14:textId="214831F2" w:rsidR="009C4356" w:rsidRPr="007E5893" w:rsidRDefault="009C4356" w:rsidP="00410998">
            <w:pPr>
              <w:spacing w:before="120" w:after="120" w:line="240" w:lineRule="auto"/>
              <w:rPr>
                <w:rFonts w:ascii="Arial" w:hAnsi="Arial" w:cs="Arial"/>
              </w:rPr>
            </w:pPr>
            <w:r w:rsidRPr="007E5893">
              <w:rPr>
                <w:rFonts w:ascii="Arial" w:hAnsi="Arial" w:cs="Arial"/>
              </w:rPr>
              <w:t>Incorporar una metodología que facilite la gestión del diseño del servicio.</w:t>
            </w:r>
          </w:p>
          <w:p w14:paraId="5CC65F37" w14:textId="6E8478AC" w:rsidR="009C4356" w:rsidRPr="007E5893" w:rsidRDefault="009C4356" w:rsidP="00410998">
            <w:pPr>
              <w:spacing w:before="120" w:after="120" w:line="240" w:lineRule="auto"/>
              <w:rPr>
                <w:rFonts w:ascii="Arial" w:hAnsi="Arial" w:cs="Arial"/>
              </w:rPr>
            </w:pPr>
          </w:p>
        </w:tc>
        <w:tc>
          <w:tcPr>
            <w:tcW w:w="1560" w:type="dxa"/>
            <w:shd w:val="clear" w:color="auto" w:fill="auto"/>
            <w:tcMar>
              <w:top w:w="100" w:type="dxa"/>
              <w:left w:w="100" w:type="dxa"/>
              <w:bottom w:w="100" w:type="dxa"/>
              <w:right w:w="100" w:type="dxa"/>
            </w:tcMar>
          </w:tcPr>
          <w:p w14:paraId="413FA6CF" w14:textId="1BD84B56" w:rsidR="009C4356" w:rsidRPr="007E5893" w:rsidRDefault="009C4356" w:rsidP="00410998">
            <w:pPr>
              <w:spacing w:before="120" w:after="120" w:line="240" w:lineRule="auto"/>
              <w:rPr>
                <w:rFonts w:ascii="Arial" w:hAnsi="Arial" w:cs="Arial"/>
              </w:rPr>
            </w:pPr>
            <w:r w:rsidRPr="007E5893">
              <w:rPr>
                <w:rFonts w:ascii="Arial" w:hAnsi="Arial" w:cs="Arial"/>
              </w:rPr>
              <w:t>Incorporar una metodología que facilite la mejora de la gestión de la identidad corporativa y de marca y del diseño como parte significativa de ellas.</w:t>
            </w:r>
          </w:p>
        </w:tc>
      </w:tr>
    </w:tbl>
    <w:p w14:paraId="2C566CE5" w14:textId="77777777" w:rsidR="00445459" w:rsidRPr="007E5893" w:rsidRDefault="00445459" w:rsidP="00410998">
      <w:pPr>
        <w:spacing w:line="240" w:lineRule="auto"/>
        <w:rPr>
          <w:rFonts w:ascii="Arial" w:hAnsi="Arial" w:cs="Arial"/>
        </w:rPr>
      </w:pPr>
    </w:p>
    <w:p w14:paraId="47023C39" w14:textId="02CA777B" w:rsidR="00872AC1" w:rsidRPr="007E5893" w:rsidRDefault="00872AC1" w:rsidP="00410998">
      <w:pPr>
        <w:spacing w:line="240" w:lineRule="auto"/>
        <w:rPr>
          <w:rFonts w:ascii="Arial" w:hAnsi="Arial" w:cs="Arial"/>
        </w:rPr>
      </w:pPr>
      <w:r w:rsidRPr="007E5893">
        <w:rPr>
          <w:rFonts w:ascii="Arial" w:hAnsi="Arial" w:cs="Arial"/>
        </w:rPr>
        <w:t>Tabla resumen de fases de trabajo y metodología</w:t>
      </w:r>
    </w:p>
    <w:tbl>
      <w:tblPr>
        <w:tblStyle w:val="a"/>
        <w:tblW w:w="551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66"/>
        <w:gridCol w:w="4253"/>
      </w:tblGrid>
      <w:tr w:rsidR="007E5893" w:rsidRPr="007E5893" w14:paraId="071B5F41" w14:textId="77777777" w:rsidTr="00C629DC">
        <w:trPr>
          <w:trHeight w:val="420"/>
        </w:trPr>
        <w:tc>
          <w:tcPr>
            <w:tcW w:w="1266" w:type="dxa"/>
            <w:shd w:val="clear" w:color="auto" w:fill="auto"/>
            <w:tcMar>
              <w:top w:w="100" w:type="dxa"/>
              <w:left w:w="100" w:type="dxa"/>
              <w:bottom w:w="100" w:type="dxa"/>
              <w:right w:w="100" w:type="dxa"/>
            </w:tcMar>
          </w:tcPr>
          <w:p w14:paraId="5F33D601" w14:textId="77777777" w:rsidR="00872AC1" w:rsidRPr="007E5893" w:rsidRDefault="00872AC1" w:rsidP="00410998">
            <w:pPr>
              <w:widowControl w:val="0"/>
              <w:spacing w:before="120" w:after="120" w:line="240" w:lineRule="auto"/>
              <w:rPr>
                <w:rFonts w:ascii="Arial" w:hAnsi="Arial" w:cs="Arial"/>
              </w:rPr>
            </w:pPr>
            <w:r w:rsidRPr="007E5893">
              <w:rPr>
                <w:rFonts w:ascii="Arial" w:hAnsi="Arial" w:cs="Arial"/>
              </w:rPr>
              <w:t>Fases de trabajo</w:t>
            </w:r>
          </w:p>
        </w:tc>
        <w:tc>
          <w:tcPr>
            <w:tcW w:w="4253" w:type="dxa"/>
            <w:shd w:val="clear" w:color="auto" w:fill="auto"/>
            <w:tcMar>
              <w:top w:w="100" w:type="dxa"/>
              <w:left w:w="100" w:type="dxa"/>
              <w:bottom w:w="100" w:type="dxa"/>
              <w:right w:w="100" w:type="dxa"/>
            </w:tcMar>
          </w:tcPr>
          <w:p w14:paraId="62A5CB03" w14:textId="77777777" w:rsidR="00872AC1" w:rsidRPr="007E5893" w:rsidRDefault="00872AC1" w:rsidP="00410998">
            <w:pPr>
              <w:spacing w:before="120" w:after="120" w:line="240" w:lineRule="auto"/>
              <w:rPr>
                <w:rFonts w:ascii="Arial" w:hAnsi="Arial" w:cs="Arial"/>
              </w:rPr>
            </w:pPr>
            <w:r w:rsidRPr="007E5893">
              <w:rPr>
                <w:rFonts w:ascii="Arial" w:hAnsi="Arial" w:cs="Arial"/>
              </w:rPr>
              <w:t>Fase I: Análisis de la empresa (opcional)</w:t>
            </w:r>
          </w:p>
          <w:p w14:paraId="66DA2240" w14:textId="77777777" w:rsidR="00C629DC" w:rsidRPr="007E5893" w:rsidRDefault="00872AC1" w:rsidP="00410998">
            <w:pPr>
              <w:spacing w:before="120" w:after="120" w:line="240" w:lineRule="auto"/>
              <w:rPr>
                <w:rFonts w:ascii="Arial" w:hAnsi="Arial" w:cs="Arial"/>
              </w:rPr>
            </w:pPr>
            <w:r w:rsidRPr="007E5893">
              <w:rPr>
                <w:rFonts w:ascii="Arial" w:hAnsi="Arial" w:cs="Arial"/>
              </w:rPr>
              <w:t>Objetivo: Definición del pliego de especificaciones del proyecto a abordar en la fase II.</w:t>
            </w:r>
          </w:p>
          <w:p w14:paraId="3D380301" w14:textId="5E5E6874" w:rsidR="00872AC1" w:rsidRPr="007E5893" w:rsidRDefault="00872AC1" w:rsidP="00410998">
            <w:pPr>
              <w:spacing w:before="120" w:after="120" w:line="240" w:lineRule="auto"/>
              <w:rPr>
                <w:rFonts w:ascii="Arial" w:hAnsi="Arial" w:cs="Arial"/>
              </w:rPr>
            </w:pPr>
            <w:r w:rsidRPr="007E5893">
              <w:rPr>
                <w:rFonts w:ascii="Arial" w:hAnsi="Arial" w:cs="Arial"/>
              </w:rPr>
              <w:t>Fase II: Desarrollo de un proceso de diseño</w:t>
            </w:r>
          </w:p>
          <w:p w14:paraId="28D8254A" w14:textId="77777777" w:rsidR="00872AC1" w:rsidRPr="007E5893" w:rsidRDefault="00872AC1" w:rsidP="00410998">
            <w:pPr>
              <w:spacing w:before="120" w:after="120" w:line="240" w:lineRule="auto"/>
              <w:rPr>
                <w:rFonts w:ascii="Arial" w:hAnsi="Arial" w:cs="Arial"/>
                <w:b/>
              </w:rPr>
            </w:pPr>
            <w:r w:rsidRPr="007E5893">
              <w:rPr>
                <w:rFonts w:ascii="Arial" w:hAnsi="Arial" w:cs="Arial"/>
              </w:rPr>
              <w:t>Objetivo: Aplicar la metodología de diseño a un proyecto.</w:t>
            </w:r>
          </w:p>
        </w:tc>
      </w:tr>
      <w:tr w:rsidR="00872AC1" w:rsidRPr="007E5893" w14:paraId="5E9C881B" w14:textId="77777777" w:rsidTr="00C629DC">
        <w:trPr>
          <w:trHeight w:val="420"/>
        </w:trPr>
        <w:tc>
          <w:tcPr>
            <w:tcW w:w="1266" w:type="dxa"/>
            <w:shd w:val="clear" w:color="auto" w:fill="auto"/>
            <w:tcMar>
              <w:top w:w="100" w:type="dxa"/>
              <w:left w:w="100" w:type="dxa"/>
              <w:bottom w:w="100" w:type="dxa"/>
              <w:right w:w="100" w:type="dxa"/>
            </w:tcMar>
          </w:tcPr>
          <w:p w14:paraId="4021EC26" w14:textId="77777777" w:rsidR="00872AC1" w:rsidRPr="007E5893" w:rsidRDefault="00872AC1" w:rsidP="00410998">
            <w:pPr>
              <w:widowControl w:val="0"/>
              <w:spacing w:before="120" w:after="120" w:line="240" w:lineRule="auto"/>
              <w:rPr>
                <w:rFonts w:ascii="Arial" w:hAnsi="Arial" w:cs="Arial"/>
              </w:rPr>
            </w:pPr>
            <w:r w:rsidRPr="007E5893">
              <w:rPr>
                <w:rFonts w:ascii="Arial" w:hAnsi="Arial" w:cs="Arial"/>
              </w:rPr>
              <w:t>Metodología de diseño</w:t>
            </w:r>
          </w:p>
        </w:tc>
        <w:tc>
          <w:tcPr>
            <w:tcW w:w="4253" w:type="dxa"/>
            <w:shd w:val="clear" w:color="auto" w:fill="auto"/>
            <w:tcMar>
              <w:top w:w="100" w:type="dxa"/>
              <w:left w:w="100" w:type="dxa"/>
              <w:bottom w:w="100" w:type="dxa"/>
              <w:right w:w="100" w:type="dxa"/>
            </w:tcMar>
          </w:tcPr>
          <w:p w14:paraId="706D35BC" w14:textId="77777777" w:rsidR="00872AC1" w:rsidRPr="007E5893" w:rsidRDefault="00872AC1" w:rsidP="00410998">
            <w:pPr>
              <w:spacing w:before="120" w:after="120" w:line="240" w:lineRule="auto"/>
              <w:rPr>
                <w:rFonts w:ascii="Arial" w:hAnsi="Arial" w:cs="Arial"/>
              </w:rPr>
            </w:pPr>
            <w:r w:rsidRPr="007E5893">
              <w:rPr>
                <w:rFonts w:ascii="Arial" w:hAnsi="Arial" w:cs="Arial"/>
              </w:rPr>
              <w:t>Los trabajos a desarrollar en las empresas beneficiarias deberán realizarse con arreglo a:</w:t>
            </w:r>
          </w:p>
          <w:p w14:paraId="5E993344" w14:textId="77777777" w:rsidR="00445459" w:rsidRPr="007E5893" w:rsidRDefault="00872AC1" w:rsidP="00410998">
            <w:pPr>
              <w:spacing w:before="120" w:after="120" w:line="240" w:lineRule="auto"/>
              <w:rPr>
                <w:rFonts w:ascii="Arial" w:hAnsi="Arial" w:cs="Arial"/>
              </w:rPr>
            </w:pPr>
            <w:r w:rsidRPr="007E5893">
              <w:rPr>
                <w:rFonts w:ascii="Arial" w:hAnsi="Arial" w:cs="Arial"/>
              </w:rPr>
              <w:t>Lo establecido en esta Orden.</w:t>
            </w:r>
          </w:p>
          <w:p w14:paraId="02E4C2A3" w14:textId="62908DB5" w:rsidR="00872AC1" w:rsidRPr="007E5893" w:rsidRDefault="00872AC1" w:rsidP="00410998">
            <w:pPr>
              <w:spacing w:before="120" w:after="120" w:line="240" w:lineRule="auto"/>
              <w:rPr>
                <w:rFonts w:ascii="Arial" w:hAnsi="Arial" w:cs="Arial"/>
              </w:rPr>
            </w:pPr>
            <w:r w:rsidRPr="007E5893">
              <w:rPr>
                <w:rFonts w:ascii="Arial" w:hAnsi="Arial" w:cs="Arial"/>
              </w:rPr>
              <w:t>Las instrucciones que figuran en el anexo I</w:t>
            </w:r>
            <w:r w:rsidRPr="007E5893">
              <w:rPr>
                <w:rFonts w:ascii="Arial" w:hAnsi="Arial" w:cs="Arial"/>
                <w:b/>
              </w:rPr>
              <w:t xml:space="preserve"> </w:t>
            </w:r>
            <w:r w:rsidRPr="007E5893">
              <w:rPr>
                <w:rFonts w:ascii="Arial" w:hAnsi="Arial" w:cs="Arial"/>
              </w:rPr>
              <w:t>de esta Orden</w:t>
            </w:r>
          </w:p>
          <w:p w14:paraId="1D0B893C" w14:textId="77777777" w:rsidR="00872AC1" w:rsidRPr="007E5893" w:rsidRDefault="00872AC1" w:rsidP="00410998">
            <w:pPr>
              <w:spacing w:before="120" w:after="120" w:line="240" w:lineRule="auto"/>
              <w:rPr>
                <w:rFonts w:ascii="Arial" w:hAnsi="Arial" w:cs="Arial"/>
              </w:rPr>
            </w:pPr>
            <w:r w:rsidRPr="007E5893">
              <w:rPr>
                <w:rFonts w:ascii="Arial" w:hAnsi="Arial" w:cs="Arial"/>
              </w:rPr>
              <w:t>La metodología y las herramientas desarrolladas por el CADI, Centro Aragonés de Diseño Industrial. (ver Anexo III)</w:t>
            </w:r>
          </w:p>
        </w:tc>
      </w:tr>
    </w:tbl>
    <w:p w14:paraId="0AF7078D" w14:textId="57E5C2C6" w:rsidR="00872AC1" w:rsidRPr="007E5893" w:rsidRDefault="00872AC1" w:rsidP="00410998">
      <w:pPr>
        <w:keepNext/>
        <w:spacing w:line="240" w:lineRule="auto"/>
        <w:ind w:firstLine="567"/>
        <w:rPr>
          <w:rFonts w:ascii="Arial" w:eastAsia="Arial" w:hAnsi="Arial" w:cs="Arial"/>
        </w:rPr>
      </w:pPr>
    </w:p>
    <w:p w14:paraId="35A780F1" w14:textId="77777777" w:rsidR="005626D8" w:rsidRDefault="005626D8" w:rsidP="008B1C17">
      <w:pPr>
        <w:pBdr>
          <w:top w:val="nil"/>
          <w:left w:val="nil"/>
          <w:bottom w:val="nil"/>
          <w:right w:val="nil"/>
          <w:between w:val="nil"/>
        </w:pBdr>
        <w:spacing w:line="240" w:lineRule="auto"/>
        <w:jc w:val="both"/>
        <w:rPr>
          <w:rFonts w:ascii="Arial" w:eastAsia="Arial" w:hAnsi="Arial" w:cs="Arial"/>
        </w:rPr>
      </w:pPr>
    </w:p>
    <w:p w14:paraId="6D3133AB" w14:textId="7C9D3281" w:rsidR="00EA4B71" w:rsidRPr="007E5893" w:rsidRDefault="009E22D8" w:rsidP="008B1C17">
      <w:pPr>
        <w:pBdr>
          <w:top w:val="nil"/>
          <w:left w:val="nil"/>
          <w:bottom w:val="nil"/>
          <w:right w:val="nil"/>
          <w:between w:val="nil"/>
        </w:pBdr>
        <w:spacing w:line="240" w:lineRule="auto"/>
        <w:jc w:val="both"/>
        <w:rPr>
          <w:rFonts w:ascii="Arial" w:eastAsia="Arial" w:hAnsi="Arial" w:cs="Arial"/>
        </w:rPr>
      </w:pPr>
      <w:proofErr w:type="gramStart"/>
      <w:r w:rsidRPr="007E5893">
        <w:rPr>
          <w:rFonts w:ascii="Arial" w:eastAsia="Arial" w:hAnsi="Arial" w:cs="Arial"/>
        </w:rPr>
        <w:t>Cuarto</w:t>
      </w:r>
      <w:r w:rsidR="00EA4B71" w:rsidRPr="007E5893">
        <w:rPr>
          <w:rFonts w:ascii="Arial" w:eastAsia="Arial" w:hAnsi="Arial" w:cs="Arial"/>
        </w:rPr>
        <w:t>.-</w:t>
      </w:r>
      <w:proofErr w:type="gramEnd"/>
      <w:r w:rsidR="00EA4B71" w:rsidRPr="007E5893">
        <w:rPr>
          <w:rFonts w:ascii="Arial" w:eastAsia="Arial" w:hAnsi="Arial" w:cs="Arial"/>
        </w:rPr>
        <w:t xml:space="preserve"> Periodo subvencionable</w:t>
      </w:r>
    </w:p>
    <w:p w14:paraId="13980E13" w14:textId="5E684702" w:rsidR="00EA4B71" w:rsidRPr="007E5893" w:rsidRDefault="00EA4B71" w:rsidP="008B1C17">
      <w:pPr>
        <w:spacing w:line="240" w:lineRule="auto"/>
        <w:jc w:val="both"/>
        <w:rPr>
          <w:rFonts w:ascii="Arial" w:eastAsia="Arial" w:hAnsi="Arial" w:cs="Arial"/>
        </w:rPr>
      </w:pPr>
      <w:r w:rsidRPr="007E5893">
        <w:rPr>
          <w:rFonts w:ascii="Arial" w:eastAsia="Arial" w:hAnsi="Arial" w:cs="Arial"/>
        </w:rPr>
        <w:t xml:space="preserve">El período para </w:t>
      </w:r>
      <w:r w:rsidRPr="003E7AF7">
        <w:rPr>
          <w:rFonts w:ascii="Arial" w:eastAsia="Arial" w:hAnsi="Arial" w:cs="Arial"/>
        </w:rPr>
        <w:t xml:space="preserve">la realización de las actuaciones objeto de las ayudas (periodo subvencionable) </w:t>
      </w:r>
      <w:r w:rsidRPr="003E7AF7">
        <w:rPr>
          <w:rFonts w:ascii="Arial" w:hAnsi="Arial" w:cs="Arial"/>
        </w:rPr>
        <w:t>se establece desde el 16</w:t>
      </w:r>
      <w:r w:rsidR="00143594" w:rsidRPr="003E7AF7">
        <w:rPr>
          <w:rFonts w:ascii="Arial" w:hAnsi="Arial" w:cs="Arial"/>
        </w:rPr>
        <w:t xml:space="preserve"> de noviembre de </w:t>
      </w:r>
      <w:r w:rsidRPr="003E7AF7">
        <w:rPr>
          <w:rFonts w:ascii="Arial" w:hAnsi="Arial" w:cs="Arial"/>
        </w:rPr>
        <w:t>202</w:t>
      </w:r>
      <w:r w:rsidR="0094562D" w:rsidRPr="003E7AF7">
        <w:rPr>
          <w:rFonts w:ascii="Arial" w:hAnsi="Arial" w:cs="Arial"/>
        </w:rPr>
        <w:t>5</w:t>
      </w:r>
      <w:r w:rsidRPr="003E7AF7">
        <w:rPr>
          <w:rFonts w:ascii="Arial" w:hAnsi="Arial" w:cs="Arial"/>
        </w:rPr>
        <w:t xml:space="preserve"> </w:t>
      </w:r>
      <w:r w:rsidRPr="003E7AF7">
        <w:rPr>
          <w:rFonts w:ascii="Arial" w:eastAsia="Arial" w:hAnsi="Arial" w:cs="Arial"/>
        </w:rPr>
        <w:t>hasta el 1</w:t>
      </w:r>
      <w:r w:rsidR="00715B09" w:rsidRPr="003E7AF7">
        <w:rPr>
          <w:rFonts w:ascii="Arial" w:eastAsia="Arial" w:hAnsi="Arial" w:cs="Arial"/>
        </w:rPr>
        <w:t>5</w:t>
      </w:r>
      <w:r w:rsidRPr="003E7AF7">
        <w:rPr>
          <w:rFonts w:ascii="Arial" w:eastAsia="Arial" w:hAnsi="Arial" w:cs="Arial"/>
        </w:rPr>
        <w:t xml:space="preserve"> de </w:t>
      </w:r>
      <w:r w:rsidRPr="003E7AF7">
        <w:rPr>
          <w:rFonts w:ascii="Arial" w:eastAsia="Arial" w:hAnsi="Arial" w:cs="Arial"/>
        </w:rPr>
        <w:lastRenderedPageBreak/>
        <w:t>noviembre de 202</w:t>
      </w:r>
      <w:r w:rsidR="0094562D" w:rsidRPr="003E7AF7">
        <w:rPr>
          <w:rFonts w:ascii="Arial" w:eastAsia="Arial" w:hAnsi="Arial" w:cs="Arial"/>
        </w:rPr>
        <w:t>6</w:t>
      </w:r>
      <w:r w:rsidRPr="003E7AF7">
        <w:rPr>
          <w:rFonts w:ascii="Arial" w:eastAsia="Arial" w:hAnsi="Arial" w:cs="Arial"/>
        </w:rPr>
        <w:t>, ambos inclusive, sin perjuicio de lo establecido en el artículo 32 de la Ley 39/2015, de 1 de octubre, del Procedimiento Administrativo</w:t>
      </w:r>
      <w:r w:rsidRPr="007E5893">
        <w:rPr>
          <w:rFonts w:ascii="Arial" w:eastAsia="Arial" w:hAnsi="Arial" w:cs="Arial"/>
        </w:rPr>
        <w:t xml:space="preserve"> Común de las Administraciones Públicas. </w:t>
      </w:r>
    </w:p>
    <w:p w14:paraId="4B60B88E" w14:textId="146A0CE7" w:rsidR="00EA4B71" w:rsidRPr="007E5893" w:rsidRDefault="00EA4B71" w:rsidP="008B1C17">
      <w:pPr>
        <w:spacing w:line="240" w:lineRule="auto"/>
        <w:jc w:val="both"/>
        <w:rPr>
          <w:rFonts w:ascii="Arial" w:eastAsia="Arial" w:hAnsi="Arial" w:cs="Arial"/>
        </w:rPr>
      </w:pPr>
      <w:r w:rsidRPr="007E5893">
        <w:rPr>
          <w:rFonts w:ascii="Arial" w:eastAsia="Arial" w:hAnsi="Arial" w:cs="Arial"/>
        </w:rPr>
        <w:t xml:space="preserve">Dado el carácter cofinanciado de estas ayudas por parte del Fondo Europeo de Desarrollo Regional (FEDER) y de acuerdo con el artículo 63.6 RDC 2021/1060 “Las operaciones no se seleccionarán para recibir ayuda de los Fondos si han concluido materialmente o se han ejecutado íntegramente antes de que se presente la solicitud de financiación conforme al programa, con independencia de que se hayan efectuado todos los pagos relacionados”. </w:t>
      </w:r>
    </w:p>
    <w:p w14:paraId="7F460C4A" w14:textId="77777777" w:rsidR="005626D8" w:rsidRDefault="005626D8" w:rsidP="008B1C17">
      <w:pPr>
        <w:keepNext/>
        <w:spacing w:line="240" w:lineRule="auto"/>
        <w:jc w:val="both"/>
        <w:rPr>
          <w:rFonts w:ascii="Arial" w:eastAsia="Arial" w:hAnsi="Arial" w:cs="Arial"/>
        </w:rPr>
      </w:pPr>
    </w:p>
    <w:p w14:paraId="21E2BAC4" w14:textId="7A2F2FB4" w:rsidR="0023432E" w:rsidRPr="007E5893" w:rsidRDefault="00515B42" w:rsidP="008B1C17">
      <w:pPr>
        <w:keepNext/>
        <w:spacing w:line="240" w:lineRule="auto"/>
        <w:jc w:val="both"/>
        <w:rPr>
          <w:rFonts w:ascii="Arial" w:eastAsia="Arial" w:hAnsi="Arial" w:cs="Arial"/>
        </w:rPr>
      </w:pPr>
      <w:r w:rsidRPr="007E5893">
        <w:rPr>
          <w:rFonts w:ascii="Arial" w:eastAsia="Arial" w:hAnsi="Arial" w:cs="Arial"/>
        </w:rPr>
        <w:t>Quinto</w:t>
      </w:r>
      <w:r w:rsidR="00B7112F" w:rsidRPr="007E5893">
        <w:rPr>
          <w:rFonts w:ascii="Arial" w:eastAsia="Arial" w:hAnsi="Arial" w:cs="Arial"/>
        </w:rPr>
        <w:t xml:space="preserve">. Beneficiarios. </w:t>
      </w:r>
    </w:p>
    <w:p w14:paraId="0D6A03A4" w14:textId="68485FE5" w:rsidR="006B2C97" w:rsidRPr="007E5893" w:rsidRDefault="006B2C97" w:rsidP="008B1C17">
      <w:pPr>
        <w:spacing w:line="240" w:lineRule="auto"/>
        <w:jc w:val="both"/>
        <w:rPr>
          <w:rFonts w:ascii="Arial" w:eastAsia="Arial" w:hAnsi="Arial" w:cs="Arial"/>
        </w:rPr>
      </w:pPr>
      <w:r w:rsidRPr="007E5893">
        <w:rPr>
          <w:rFonts w:ascii="Arial" w:hAnsi="Arial" w:cs="Arial"/>
        </w:rPr>
        <w:t xml:space="preserve">1. Podrán ser beneficiarios de las ayudas las </w:t>
      </w:r>
      <w:r w:rsidR="00143594" w:rsidRPr="007E5893">
        <w:rPr>
          <w:rFonts w:ascii="Arial" w:hAnsi="Arial" w:cs="Arial"/>
        </w:rPr>
        <w:t xml:space="preserve">Pequeñas y Medianas empresas </w:t>
      </w:r>
      <w:r w:rsidR="00515B42" w:rsidRPr="007E5893">
        <w:rPr>
          <w:rFonts w:ascii="Arial" w:hAnsi="Arial" w:cs="Arial"/>
        </w:rPr>
        <w:t>y</w:t>
      </w:r>
      <w:r w:rsidR="00143594" w:rsidRPr="007E5893">
        <w:rPr>
          <w:rFonts w:ascii="Arial" w:hAnsi="Arial" w:cs="Arial"/>
        </w:rPr>
        <w:t xml:space="preserve"> autónomos y</w:t>
      </w:r>
      <w:r w:rsidR="00515B42" w:rsidRPr="007E5893">
        <w:rPr>
          <w:rFonts w:ascii="Arial" w:hAnsi="Arial" w:cs="Arial"/>
        </w:rPr>
        <w:t>,</w:t>
      </w:r>
      <w:r w:rsidR="00143594" w:rsidRPr="007E5893">
        <w:rPr>
          <w:rFonts w:ascii="Arial" w:hAnsi="Arial" w:cs="Arial"/>
        </w:rPr>
        <w:t xml:space="preserve"> excepcionalmente</w:t>
      </w:r>
      <w:r w:rsidR="00515B42" w:rsidRPr="007E5893">
        <w:rPr>
          <w:rFonts w:ascii="Arial" w:hAnsi="Arial" w:cs="Arial"/>
        </w:rPr>
        <w:t>,</w:t>
      </w:r>
      <w:r w:rsidR="00143594" w:rsidRPr="007E5893">
        <w:rPr>
          <w:rFonts w:ascii="Arial" w:hAnsi="Arial" w:cs="Arial"/>
        </w:rPr>
        <w:t xml:space="preserve"> G</w:t>
      </w:r>
      <w:r w:rsidRPr="007E5893">
        <w:rPr>
          <w:rFonts w:ascii="Arial" w:hAnsi="Arial" w:cs="Arial"/>
        </w:rPr>
        <w:t>randes empresas</w:t>
      </w:r>
      <w:r w:rsidR="00143594" w:rsidRPr="007E5893">
        <w:rPr>
          <w:rFonts w:ascii="Arial" w:hAnsi="Arial" w:cs="Arial"/>
        </w:rPr>
        <w:t xml:space="preserve">, </w:t>
      </w:r>
      <w:r w:rsidRPr="007E5893">
        <w:rPr>
          <w:rFonts w:ascii="Arial" w:hAnsi="Arial" w:cs="Arial"/>
        </w:rPr>
        <w:t xml:space="preserve">que desarrollen o vayan a desarrollar su actividad en la Comunidad Autónoma de Aragón, sin perjuicio de lo dispuesto en el artículo 4, puntos 3, 4 y 5 de la Orden EIE/1220/2016, </w:t>
      </w:r>
      <w:r w:rsidR="00143594" w:rsidRPr="007E5893">
        <w:rPr>
          <w:rFonts w:ascii="Arial" w:eastAsia="Arial" w:hAnsi="Arial" w:cs="Arial"/>
        </w:rPr>
        <w:t>de 8 de septiembre (“Boletín Oficial de Aragón”, número 189, de 29 de septiembre de 2016).</w:t>
      </w:r>
    </w:p>
    <w:p w14:paraId="7CC1F542"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2. Las empresas beneficiarias deberán estar radicadas y desarrollar su actividad en la Comunidad Autónoma de Aragón, estar válidamente constituidas como máximo antes de la finalización del mes natural inmediatamente posterior al cierre del plazo de presentación de solicitudes correspondiente, así como estar vinculadas a la actividad industrial en el sentido que determina el texto refundido de la Ley de regulación y fomento de la actividad industrial en Aragón, aprobado por Decreto Legislativo 3/2013, de 3 de diciembre, del Gobierno de Aragón. También aquellas que realicen otras actividades conexas o complementarias que puedan contribuir al desarrollo industrial de la Comunidad Autónoma, y otras actividades económicas cuando éstas resulten innovadoras o con potenciales diferenciados de valor añadido, económico o social. </w:t>
      </w:r>
    </w:p>
    <w:p w14:paraId="37EAE46E" w14:textId="77777777" w:rsidR="00171946"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De acuerdo con el artículo 4 de la Orden EIE/1220/2016, de 8 de septiembre, por la que se establecen las bases reguladoras para la concesión de ayudas del programa de ayudas a la industria y la PYME en Aragón, se considera que una empresa está radicada en Aragón cuando tenga un centro de trabajo abierto y en funcionamiento en el territorio de la Comunidad Autónoma de Aragón. </w:t>
      </w:r>
    </w:p>
    <w:p w14:paraId="494A28C0" w14:textId="57610D45"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3. En función de </w:t>
      </w:r>
      <w:r w:rsidR="004465DB" w:rsidRPr="007E5893">
        <w:rPr>
          <w:rFonts w:ascii="Arial" w:eastAsia="Arial" w:hAnsi="Arial" w:cs="Arial"/>
        </w:rPr>
        <w:t xml:space="preserve">los </w:t>
      </w:r>
      <w:r w:rsidRPr="007E5893">
        <w:rPr>
          <w:rFonts w:ascii="Arial" w:eastAsia="Arial" w:hAnsi="Arial" w:cs="Arial"/>
        </w:rPr>
        <w:t xml:space="preserve">ámbitos de actuación estipulados en el artículo tercero, podrán ser beneficiaras de las ayudas: </w:t>
      </w:r>
    </w:p>
    <w:p w14:paraId="4146EC14" w14:textId="390FF654" w:rsidR="003134F0" w:rsidRPr="007E5893" w:rsidRDefault="003134F0" w:rsidP="008B1C17">
      <w:pPr>
        <w:spacing w:line="240" w:lineRule="auto"/>
        <w:jc w:val="both"/>
        <w:rPr>
          <w:rFonts w:ascii="Arial" w:eastAsia="Arial" w:hAnsi="Arial" w:cs="Arial"/>
        </w:rPr>
      </w:pPr>
      <w:r w:rsidRPr="007E5893">
        <w:rPr>
          <w:rFonts w:ascii="Arial" w:eastAsia="Arial" w:hAnsi="Arial" w:cs="Arial"/>
        </w:rPr>
        <w:t>Las PYMES y autónomos</w:t>
      </w:r>
      <w:r w:rsidR="003F095D" w:rsidRPr="007E5893">
        <w:rPr>
          <w:rFonts w:ascii="Arial" w:eastAsia="Arial" w:hAnsi="Arial" w:cs="Arial"/>
        </w:rPr>
        <w:t>,</w:t>
      </w:r>
      <w:r w:rsidRPr="007E5893">
        <w:rPr>
          <w:rFonts w:ascii="Arial" w:eastAsia="Arial" w:hAnsi="Arial" w:cs="Arial"/>
        </w:rPr>
        <w:t xml:space="preserve"> y caso de</w:t>
      </w:r>
      <w:r w:rsidR="003F095D" w:rsidRPr="007E5893">
        <w:rPr>
          <w:rFonts w:ascii="Arial" w:eastAsia="Arial" w:hAnsi="Arial" w:cs="Arial"/>
        </w:rPr>
        <w:t xml:space="preserve"> no haberse cubierto la dotación presupuestaria de la convocatoria, </w:t>
      </w:r>
      <w:r w:rsidRPr="007E5893">
        <w:rPr>
          <w:rFonts w:ascii="Arial" w:eastAsia="Arial" w:hAnsi="Arial" w:cs="Arial"/>
        </w:rPr>
        <w:t xml:space="preserve">las </w:t>
      </w:r>
      <w:r w:rsidR="009D71E2" w:rsidRPr="007E5893">
        <w:rPr>
          <w:rFonts w:ascii="Arial" w:eastAsia="Arial" w:hAnsi="Arial" w:cs="Arial"/>
        </w:rPr>
        <w:t>g</w:t>
      </w:r>
      <w:r w:rsidR="00143594" w:rsidRPr="007E5893">
        <w:rPr>
          <w:rFonts w:ascii="Arial" w:eastAsia="Arial" w:hAnsi="Arial" w:cs="Arial"/>
        </w:rPr>
        <w:t xml:space="preserve">randes </w:t>
      </w:r>
      <w:r w:rsidRPr="007E5893">
        <w:rPr>
          <w:rFonts w:ascii="Arial" w:eastAsia="Arial" w:hAnsi="Arial" w:cs="Arial"/>
        </w:rPr>
        <w:t>empresas</w:t>
      </w:r>
      <w:r w:rsidR="00D1758B" w:rsidRPr="007E5893">
        <w:rPr>
          <w:rFonts w:ascii="Arial" w:eastAsia="Arial" w:hAnsi="Arial" w:cs="Arial"/>
        </w:rPr>
        <w:t>.</w:t>
      </w:r>
    </w:p>
    <w:p w14:paraId="6E662B1A" w14:textId="61FEA471" w:rsidR="0023432E" w:rsidRPr="007E5893" w:rsidRDefault="00B7112F" w:rsidP="008B1C17">
      <w:pPr>
        <w:spacing w:line="240" w:lineRule="auto"/>
        <w:jc w:val="both"/>
        <w:rPr>
          <w:rFonts w:ascii="Arial" w:eastAsia="Arial" w:hAnsi="Arial" w:cs="Arial"/>
        </w:rPr>
      </w:pPr>
      <w:r w:rsidRPr="007E5893">
        <w:rPr>
          <w:rFonts w:ascii="Arial" w:eastAsia="Arial" w:hAnsi="Arial" w:cs="Arial"/>
        </w:rPr>
        <w:t>En el caso del ámbito Servicios podrán solicitar ayudas además de las empresas de servicios, las industria</w:t>
      </w:r>
      <w:r w:rsidR="00567DE7" w:rsidRPr="007E5893">
        <w:rPr>
          <w:rFonts w:ascii="Arial" w:eastAsia="Arial" w:hAnsi="Arial" w:cs="Arial"/>
        </w:rPr>
        <w:t xml:space="preserve">s </w:t>
      </w:r>
      <w:r w:rsidRPr="007E5893">
        <w:rPr>
          <w:rFonts w:ascii="Arial" w:eastAsia="Arial" w:hAnsi="Arial" w:cs="Arial"/>
        </w:rPr>
        <w:t xml:space="preserve">fabricantes de producto, en tanto que este forme parte significativa de un servicio prestado por la empresa. </w:t>
      </w:r>
    </w:p>
    <w:p w14:paraId="6090694C" w14:textId="45C3799D" w:rsidR="0023432E" w:rsidRPr="007E5893" w:rsidRDefault="001A0175" w:rsidP="008B1C17">
      <w:pPr>
        <w:spacing w:line="240" w:lineRule="auto"/>
        <w:jc w:val="both"/>
        <w:rPr>
          <w:rFonts w:ascii="Arial" w:eastAsia="Arial" w:hAnsi="Arial" w:cs="Arial"/>
        </w:rPr>
      </w:pPr>
      <w:r w:rsidRPr="007E5893">
        <w:rPr>
          <w:rFonts w:ascii="Arial" w:eastAsia="Arial" w:hAnsi="Arial" w:cs="Arial"/>
        </w:rPr>
        <w:t>4</w:t>
      </w:r>
      <w:r w:rsidR="00B7112F" w:rsidRPr="007E5893">
        <w:rPr>
          <w:rFonts w:ascii="Arial" w:eastAsia="Arial" w:hAnsi="Arial" w:cs="Arial"/>
        </w:rPr>
        <w:t>. El beneficiario deberá contar con la necesaria solvencia técnica y económica para el desarrollo del proyecto empresarial presentado. En el caso de que el órgano instructor de las ayudas detectase indicios fundamentados que pusieran en duda esa solvencia, éste podrá requerir al solicitante para que aporte los datos y documentación necesarios para aclarar dicho extremo.</w:t>
      </w:r>
    </w:p>
    <w:p w14:paraId="1F247555" w14:textId="12B57EBF" w:rsidR="0023432E" w:rsidRPr="007E5893" w:rsidRDefault="001A0175" w:rsidP="008B1C17">
      <w:pPr>
        <w:spacing w:line="240" w:lineRule="auto"/>
        <w:jc w:val="both"/>
        <w:rPr>
          <w:rFonts w:ascii="Arial" w:eastAsia="Arial" w:hAnsi="Arial" w:cs="Arial"/>
        </w:rPr>
      </w:pPr>
      <w:r w:rsidRPr="007E5893">
        <w:rPr>
          <w:rFonts w:ascii="Arial" w:eastAsia="Arial" w:hAnsi="Arial" w:cs="Arial"/>
        </w:rPr>
        <w:t>5</w:t>
      </w:r>
      <w:r w:rsidR="00B7112F" w:rsidRPr="007E5893">
        <w:rPr>
          <w:rFonts w:ascii="Arial" w:eastAsia="Arial" w:hAnsi="Arial" w:cs="Arial"/>
        </w:rPr>
        <w:t xml:space="preserve">. No podrán obtener la condición de beneficiario aquellos que se encuentren incursos en alguna de las causas de prohibición previstas en la normativa aplicable en materia </w:t>
      </w:r>
      <w:r w:rsidR="00B7112F" w:rsidRPr="007E5893">
        <w:rPr>
          <w:rFonts w:ascii="Arial" w:eastAsia="Arial" w:hAnsi="Arial" w:cs="Arial"/>
        </w:rPr>
        <w:lastRenderedPageBreak/>
        <w:t xml:space="preserve">de subvenciones y que sean de aplicación a los sujetos definidos en este </w:t>
      </w:r>
      <w:r w:rsidR="00380014" w:rsidRPr="007E5893">
        <w:rPr>
          <w:rFonts w:ascii="Arial" w:eastAsia="Arial" w:hAnsi="Arial" w:cs="Arial"/>
        </w:rPr>
        <w:t>artículo</w:t>
      </w:r>
      <w:r w:rsidR="00B7112F" w:rsidRPr="007E5893">
        <w:rPr>
          <w:rFonts w:ascii="Arial" w:eastAsia="Arial" w:hAnsi="Arial" w:cs="Arial"/>
        </w:rPr>
        <w:t xml:space="preserve"> como beneficiarios.</w:t>
      </w:r>
    </w:p>
    <w:p w14:paraId="6631FC9D" w14:textId="318222A9" w:rsidR="0023432E" w:rsidRPr="007E5893" w:rsidRDefault="001A0175" w:rsidP="008B1C17">
      <w:pPr>
        <w:spacing w:line="240" w:lineRule="auto"/>
        <w:jc w:val="both"/>
        <w:rPr>
          <w:rFonts w:ascii="Arial" w:eastAsia="Arial" w:hAnsi="Arial" w:cs="Arial"/>
        </w:rPr>
      </w:pPr>
      <w:r w:rsidRPr="007E5893">
        <w:rPr>
          <w:rFonts w:ascii="Arial" w:eastAsia="Arial" w:hAnsi="Arial" w:cs="Arial"/>
        </w:rPr>
        <w:t>6</w:t>
      </w:r>
      <w:r w:rsidR="00B7112F" w:rsidRPr="007E5893">
        <w:rPr>
          <w:rFonts w:ascii="Arial" w:eastAsia="Arial" w:hAnsi="Arial" w:cs="Arial"/>
        </w:rPr>
        <w:t>. No podrán obtener la condición de beneficiario quienes no se hallen al corriente en el cumplimiento de las obligaciones tributarias, tanto con la Hacienda del Estado como con la de la Administración de la Comunidad Autónoma de Aragón, y frente a la Seguridad Social, así como quienes tengan alguna deuda pendiente de pago con la Comunidad Autónoma de Aragón. Para la acreditación de dichos requisitos, la presentación de la solicitud para la concesión de la subvención por parte del beneficiario conllevará la autorización al órgano gestor para recabar tanto los certificados a emitir por la Agencia Estatal de la Administración Tributaria y por la Tesorería General como por los órganos de la Administración Tributaria de la Comunidad Autónoma.</w:t>
      </w:r>
    </w:p>
    <w:p w14:paraId="26B4F2F2"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Cuando el solicitante deniegue expresamente el consentimiento para acceder a los datos referidos, deberá aportar los certificados expedidos por la Agencia Estatal de la Administración Tributaria y por la Tesorería General de la Seguridad Social, así como por los órganos de la Administración tributaria de la Comunidad Autónoma.</w:t>
      </w:r>
    </w:p>
    <w:p w14:paraId="4C2B69E4" w14:textId="2E670E91" w:rsidR="0023432E" w:rsidRPr="007E5893" w:rsidRDefault="001A0175" w:rsidP="008B1C17">
      <w:pPr>
        <w:spacing w:line="240" w:lineRule="auto"/>
        <w:jc w:val="both"/>
        <w:rPr>
          <w:rFonts w:ascii="Arial" w:eastAsia="Arial" w:hAnsi="Arial" w:cs="Arial"/>
        </w:rPr>
      </w:pPr>
      <w:r w:rsidRPr="007E5893">
        <w:rPr>
          <w:rFonts w:ascii="Arial" w:eastAsia="Arial" w:hAnsi="Arial" w:cs="Arial"/>
        </w:rPr>
        <w:t>7</w:t>
      </w:r>
      <w:r w:rsidR="00B7112F" w:rsidRPr="007E5893">
        <w:rPr>
          <w:rFonts w:ascii="Arial" w:eastAsia="Arial" w:hAnsi="Arial" w:cs="Arial"/>
        </w:rPr>
        <w:t xml:space="preserve">. Según establece el artículo 44.3 de la Ley de Subvenciones de Aragón en su texto refundido aprobado por Decreto Legislativo 2/2023, de 3 de mayo, el beneficiario deberá cumplir con la legislación medioambiental, de transparencia, no haber sido sancionado en materia laboral, de igualdad entre hombres y mujeres, de derechos de las personas LGTBI, de derechos y garantías de las personas con discapacidad y empleo inclusivo u otras análogas de cumplimiento normativo. </w:t>
      </w:r>
    </w:p>
    <w:p w14:paraId="2E058776" w14:textId="6A44E1A5" w:rsidR="00D11FB8" w:rsidRPr="007E5893" w:rsidRDefault="001A0175" w:rsidP="008B1C17">
      <w:pPr>
        <w:jc w:val="both"/>
        <w:rPr>
          <w:rFonts w:ascii="Arial" w:hAnsi="Arial" w:cs="Arial"/>
        </w:rPr>
      </w:pPr>
      <w:r w:rsidRPr="007E5893">
        <w:rPr>
          <w:rFonts w:ascii="Arial" w:hAnsi="Arial" w:cs="Arial"/>
        </w:rPr>
        <w:t>8</w:t>
      </w:r>
      <w:r w:rsidR="00D11FB8" w:rsidRPr="007E5893">
        <w:rPr>
          <w:rFonts w:ascii="Arial" w:hAnsi="Arial" w:cs="Arial"/>
        </w:rPr>
        <w:t xml:space="preserve">. No podrán obtener la condición de beneficiario </w:t>
      </w:r>
      <w:r w:rsidR="00E91D7D" w:rsidRPr="007E5893">
        <w:rPr>
          <w:rFonts w:ascii="Arial" w:hAnsi="Arial" w:cs="Arial"/>
        </w:rPr>
        <w:t xml:space="preserve">de una ayuda cuando esa ayuda supere los </w:t>
      </w:r>
      <w:r w:rsidR="00D11FB8" w:rsidRPr="007E5893">
        <w:rPr>
          <w:rFonts w:ascii="Arial" w:hAnsi="Arial" w:cs="Arial"/>
        </w:rPr>
        <w:t xml:space="preserve">30.000 euros </w:t>
      </w:r>
      <w:r w:rsidR="00E91D7D" w:rsidRPr="007E5893">
        <w:rPr>
          <w:rFonts w:ascii="Arial" w:hAnsi="Arial" w:cs="Arial"/>
        </w:rPr>
        <w:t xml:space="preserve">quienes </w:t>
      </w:r>
      <w:r w:rsidR="00D11FB8" w:rsidRPr="007E5893">
        <w:rPr>
          <w:rFonts w:ascii="Arial" w:hAnsi="Arial" w:cs="Arial"/>
        </w:rPr>
        <w:t>incumplan lo establecido en el artículo 13, apartado 3bis de la Ley 38/2003, de 17 de noviembre, General de Subvenciones. Se deberá acreditar el cumplimiento, en los términos dispuestos en dicho apartado, con los plazos de pago que se establecen en la Ley 3/2004, de 29 de diciembre, por la que se establecen medidas de lucha contra la morosidad en las operaciones comerciales.</w:t>
      </w:r>
    </w:p>
    <w:p w14:paraId="7FEB90A2" w14:textId="705B8811" w:rsidR="00515B42" w:rsidRPr="007E5893" w:rsidRDefault="001A0175" w:rsidP="008B1C17">
      <w:pPr>
        <w:jc w:val="both"/>
        <w:rPr>
          <w:rFonts w:ascii="Arial" w:hAnsi="Arial" w:cs="Arial"/>
        </w:rPr>
      </w:pPr>
      <w:r w:rsidRPr="007E5893">
        <w:rPr>
          <w:rFonts w:ascii="Arial" w:hAnsi="Arial" w:cs="Arial"/>
        </w:rPr>
        <w:t>10</w:t>
      </w:r>
      <w:r w:rsidR="00D11FB8" w:rsidRPr="007E5893">
        <w:rPr>
          <w:rFonts w:ascii="Arial" w:hAnsi="Arial" w:cs="Arial"/>
        </w:rPr>
        <w:t xml:space="preserve">. Quedan excluidas del ámbito de aplicación de estas ayudas las excepciones establecidas en el artículo 1 del Reglamento (UE) nº 2831/2023, de 13 de diciembre de 2023, de la Comisión, relativo a la aplicación de los artículos 107 y 108 del Tratado de Funcionamiento de la Unión Europea a las ayudas “de </w:t>
      </w:r>
      <w:proofErr w:type="spellStart"/>
      <w:r w:rsidR="00D11FB8" w:rsidRPr="007E5893">
        <w:rPr>
          <w:rFonts w:ascii="Arial" w:hAnsi="Arial" w:cs="Arial"/>
        </w:rPr>
        <w:t>minimis</w:t>
      </w:r>
      <w:proofErr w:type="spellEnd"/>
      <w:r w:rsidR="00D11FB8" w:rsidRPr="007E5893">
        <w:rPr>
          <w:rFonts w:ascii="Arial" w:hAnsi="Arial" w:cs="Arial"/>
        </w:rPr>
        <w:t>”, y, en particular, las empresas que operan en los sectores de la pesca y la acuicultura y la producción primaria de productos agrícolas.</w:t>
      </w:r>
    </w:p>
    <w:p w14:paraId="12FB013B" w14:textId="77777777" w:rsidR="005626D8" w:rsidRDefault="005626D8" w:rsidP="008B1C17">
      <w:pPr>
        <w:keepNext/>
        <w:spacing w:line="240" w:lineRule="auto"/>
        <w:jc w:val="both"/>
        <w:rPr>
          <w:rFonts w:ascii="Arial" w:eastAsia="Arial" w:hAnsi="Arial" w:cs="Arial"/>
        </w:rPr>
      </w:pPr>
      <w:bookmarkStart w:id="1" w:name="_heading=h.gjdgxs" w:colFirst="0" w:colLast="0"/>
      <w:bookmarkEnd w:id="1"/>
    </w:p>
    <w:p w14:paraId="6ACD48B6" w14:textId="24094724" w:rsidR="0023432E" w:rsidRPr="007E5893" w:rsidRDefault="00026254" w:rsidP="008B1C17">
      <w:pPr>
        <w:keepNext/>
        <w:spacing w:line="240" w:lineRule="auto"/>
        <w:jc w:val="both"/>
        <w:rPr>
          <w:rFonts w:ascii="Arial" w:eastAsia="Arial" w:hAnsi="Arial" w:cs="Arial"/>
        </w:rPr>
      </w:pPr>
      <w:r w:rsidRPr="007E5893">
        <w:rPr>
          <w:rFonts w:ascii="Arial" w:eastAsia="Arial" w:hAnsi="Arial" w:cs="Arial"/>
        </w:rPr>
        <w:t>Sexto</w:t>
      </w:r>
      <w:r w:rsidR="00B7112F" w:rsidRPr="007E5893">
        <w:rPr>
          <w:rFonts w:ascii="Arial" w:eastAsia="Arial" w:hAnsi="Arial" w:cs="Arial"/>
        </w:rPr>
        <w:t xml:space="preserve">. Régimen de concesión. </w:t>
      </w:r>
    </w:p>
    <w:p w14:paraId="606B6ADF"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1. La concesión de las subvenciones previstas en esta convocatoria se realizará en régimen de concurrencia competitiva de acuerdo con los principios de publicidad, objetividad, transparencia, igualdad y no discriminación. </w:t>
      </w:r>
    </w:p>
    <w:p w14:paraId="13EFD77D"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2.</w:t>
      </w:r>
      <w:r w:rsidR="00717C15" w:rsidRPr="007E5893">
        <w:rPr>
          <w:rFonts w:ascii="Arial" w:eastAsia="Arial" w:hAnsi="Arial" w:cs="Arial"/>
        </w:rPr>
        <w:t xml:space="preserve"> </w:t>
      </w:r>
      <w:r w:rsidRPr="007E5893">
        <w:rPr>
          <w:rFonts w:ascii="Arial" w:eastAsia="Arial" w:hAnsi="Arial" w:cs="Arial"/>
        </w:rPr>
        <w:t>La concesión de las subvenciones estará supeditada a las disponibilidades presupuestarias existentes.</w:t>
      </w:r>
    </w:p>
    <w:p w14:paraId="27FE8EE4" w14:textId="77777777" w:rsidR="005626D8" w:rsidRDefault="005626D8" w:rsidP="008B1C17">
      <w:pPr>
        <w:keepNext/>
        <w:spacing w:line="240" w:lineRule="auto"/>
        <w:jc w:val="both"/>
        <w:rPr>
          <w:rFonts w:ascii="Arial" w:eastAsia="Arial" w:hAnsi="Arial" w:cs="Arial"/>
        </w:rPr>
      </w:pPr>
    </w:p>
    <w:p w14:paraId="429C73C4" w14:textId="47D741A7" w:rsidR="0023432E" w:rsidRPr="007E5893" w:rsidRDefault="00026254" w:rsidP="008B1C17">
      <w:pPr>
        <w:keepNext/>
        <w:spacing w:line="240" w:lineRule="auto"/>
        <w:jc w:val="both"/>
        <w:rPr>
          <w:rFonts w:ascii="Arial" w:eastAsia="Arial" w:hAnsi="Arial" w:cs="Arial"/>
        </w:rPr>
      </w:pPr>
      <w:r w:rsidRPr="007E5893">
        <w:rPr>
          <w:rFonts w:ascii="Arial" w:eastAsia="Arial" w:hAnsi="Arial" w:cs="Arial"/>
        </w:rPr>
        <w:t>Séptimo</w:t>
      </w:r>
      <w:r w:rsidR="00B7112F" w:rsidRPr="007E5893">
        <w:rPr>
          <w:rFonts w:ascii="Arial" w:eastAsia="Arial" w:hAnsi="Arial" w:cs="Arial"/>
        </w:rPr>
        <w:t xml:space="preserve">. Valoración de solicitudes. </w:t>
      </w:r>
    </w:p>
    <w:p w14:paraId="0711FAF3" w14:textId="646C9A93" w:rsidR="004C262E" w:rsidRPr="003E7AF7" w:rsidRDefault="00B7112F" w:rsidP="008B1C17">
      <w:pPr>
        <w:spacing w:line="240" w:lineRule="auto"/>
        <w:jc w:val="both"/>
        <w:rPr>
          <w:rFonts w:ascii="Arial" w:eastAsia="Arial" w:hAnsi="Arial" w:cs="Arial"/>
          <w:strike/>
        </w:rPr>
      </w:pPr>
      <w:r w:rsidRPr="007E5893">
        <w:rPr>
          <w:rFonts w:ascii="Arial" w:eastAsia="Arial" w:hAnsi="Arial" w:cs="Arial"/>
        </w:rPr>
        <w:t xml:space="preserve">1. Para la valoración de las solicitudes, dado que el número de las que podrán ser beneficiarias es limitado debido a las disponibilidades presupuestarias existentes, se </w:t>
      </w:r>
      <w:r w:rsidRPr="007E5893">
        <w:rPr>
          <w:rFonts w:ascii="Arial" w:eastAsia="Arial" w:hAnsi="Arial" w:cs="Arial"/>
        </w:rPr>
        <w:lastRenderedPageBreak/>
        <w:t xml:space="preserve">estudiará la documentación aportada y, caso de considerarse necesario, se podrá realizar una entrevista con los responsables de las empresas solicitantes para un contraste de los datos aportados y de los planteamientos expuestos y una mejor </w:t>
      </w:r>
      <w:r w:rsidRPr="003E7AF7">
        <w:rPr>
          <w:rFonts w:ascii="Arial" w:eastAsia="Arial" w:hAnsi="Arial" w:cs="Arial"/>
        </w:rPr>
        <w:t>valoración de los baremos y criterios que figuran priorizados a continuación</w:t>
      </w:r>
      <w:r w:rsidR="00CF6500" w:rsidRPr="003E7AF7">
        <w:rPr>
          <w:rFonts w:ascii="Arial" w:eastAsia="Arial" w:hAnsi="Arial" w:cs="Arial"/>
        </w:rPr>
        <w:t>.</w:t>
      </w:r>
    </w:p>
    <w:p w14:paraId="19D24B02" w14:textId="17363745" w:rsidR="000309B5" w:rsidRPr="003E7AF7" w:rsidRDefault="000309B5" w:rsidP="008B1C17">
      <w:pPr>
        <w:spacing w:line="240" w:lineRule="auto"/>
        <w:jc w:val="both"/>
        <w:rPr>
          <w:rFonts w:ascii="Arial" w:eastAsia="Arial" w:hAnsi="Arial" w:cs="Arial"/>
        </w:rPr>
      </w:pPr>
      <w:r w:rsidRPr="003E7AF7">
        <w:rPr>
          <w:rFonts w:ascii="Arial" w:eastAsia="Arial" w:hAnsi="Arial" w:cs="Arial"/>
        </w:rPr>
        <w:t>Baremos y criterios para la valoración de las solicitudes</w:t>
      </w:r>
    </w:p>
    <w:p w14:paraId="3FCAFB24" w14:textId="70FC547E" w:rsidR="00872AC1" w:rsidRPr="005626D8" w:rsidRDefault="00872AC1" w:rsidP="008B1C17">
      <w:pPr>
        <w:spacing w:before="120" w:after="120"/>
        <w:jc w:val="both"/>
        <w:rPr>
          <w:rFonts w:ascii="Arial" w:eastAsia="Arial" w:hAnsi="Arial" w:cs="Arial"/>
        </w:rPr>
      </w:pPr>
      <w:r w:rsidRPr="005626D8">
        <w:rPr>
          <w:rFonts w:ascii="Arial" w:eastAsia="Arial" w:hAnsi="Arial" w:cs="Arial"/>
        </w:rPr>
        <w:t xml:space="preserve">a) </w:t>
      </w:r>
      <w:r w:rsidR="00CE111B" w:rsidRPr="005626D8">
        <w:rPr>
          <w:rFonts w:ascii="Arial" w:eastAsia="Arial" w:hAnsi="Arial" w:cs="Arial"/>
        </w:rPr>
        <w:t>Impacto sobre las PYME: Tipología de empresa.</w:t>
      </w:r>
    </w:p>
    <w:p w14:paraId="6911623A" w14:textId="74B6F28A" w:rsidR="00872AC1" w:rsidRPr="009B15C2" w:rsidRDefault="00CE111B" w:rsidP="009B15C2">
      <w:pPr>
        <w:pStyle w:val="Prrafodelista"/>
        <w:numPr>
          <w:ilvl w:val="0"/>
          <w:numId w:val="15"/>
        </w:numPr>
        <w:spacing w:before="120" w:after="120"/>
        <w:jc w:val="both"/>
        <w:rPr>
          <w:rFonts w:ascii="Arial" w:eastAsia="Arial" w:hAnsi="Arial" w:cs="Arial"/>
        </w:rPr>
      </w:pPr>
      <w:r w:rsidRPr="009B15C2">
        <w:rPr>
          <w:rFonts w:ascii="Arial" w:eastAsia="Arial" w:hAnsi="Arial" w:cs="Arial"/>
        </w:rPr>
        <w:t>0 puntos si es una gran empresa (no PYME)</w:t>
      </w:r>
    </w:p>
    <w:p w14:paraId="287E19A9" w14:textId="717D5E61" w:rsidR="001A7A11" w:rsidRPr="009B15C2" w:rsidRDefault="00872AC1" w:rsidP="009B15C2">
      <w:pPr>
        <w:pStyle w:val="Prrafodelista"/>
        <w:numPr>
          <w:ilvl w:val="0"/>
          <w:numId w:val="15"/>
        </w:numPr>
        <w:jc w:val="both"/>
        <w:rPr>
          <w:rFonts w:ascii="Arial" w:eastAsia="Arial" w:hAnsi="Arial" w:cs="Arial"/>
        </w:rPr>
      </w:pPr>
      <w:r w:rsidRPr="009B15C2">
        <w:rPr>
          <w:rFonts w:ascii="Arial" w:eastAsia="Arial" w:hAnsi="Arial" w:cs="Arial"/>
        </w:rPr>
        <w:t>2 puntos si es una PYME o un trabajador autónomo.</w:t>
      </w:r>
    </w:p>
    <w:p w14:paraId="678823F3" w14:textId="131893C6" w:rsidR="00872AC1" w:rsidRPr="005626D8" w:rsidRDefault="00872AC1" w:rsidP="008B1C17">
      <w:pPr>
        <w:jc w:val="both"/>
        <w:rPr>
          <w:rFonts w:ascii="Arial" w:eastAsia="Arial" w:hAnsi="Arial" w:cs="Arial"/>
        </w:rPr>
      </w:pPr>
      <w:r w:rsidRPr="005626D8">
        <w:rPr>
          <w:rFonts w:ascii="Arial" w:eastAsia="Arial" w:hAnsi="Arial" w:cs="Arial"/>
        </w:rPr>
        <w:t xml:space="preserve">b) </w:t>
      </w:r>
      <w:r w:rsidR="00D77765" w:rsidRPr="005626D8">
        <w:rPr>
          <w:rFonts w:ascii="Arial" w:eastAsia="Arial" w:hAnsi="Arial" w:cs="Arial"/>
        </w:rPr>
        <w:t>Nuevas implantaciones:</w:t>
      </w:r>
    </w:p>
    <w:p w14:paraId="6317C258" w14:textId="64603F68" w:rsidR="00872AC1" w:rsidRPr="009B15C2" w:rsidRDefault="00872AC1" w:rsidP="009B15C2">
      <w:pPr>
        <w:pStyle w:val="Prrafodelista"/>
        <w:numPr>
          <w:ilvl w:val="0"/>
          <w:numId w:val="16"/>
        </w:numPr>
        <w:jc w:val="both"/>
        <w:rPr>
          <w:rFonts w:ascii="Arial" w:eastAsia="Arial" w:hAnsi="Arial" w:cs="Arial"/>
        </w:rPr>
      </w:pPr>
      <w:r w:rsidRPr="009B15C2">
        <w:rPr>
          <w:rFonts w:ascii="Arial" w:eastAsia="Arial" w:hAnsi="Arial" w:cs="Arial"/>
        </w:rPr>
        <w:t>0 puntos si es una empresa que ha participado en las dos anteriores convocatorias a la presente en el ámbito objeto de solicitud.</w:t>
      </w:r>
    </w:p>
    <w:p w14:paraId="42FA52BA" w14:textId="6FAD36AF" w:rsidR="00872AC1" w:rsidRPr="009B15C2" w:rsidRDefault="00872AC1" w:rsidP="009B15C2">
      <w:pPr>
        <w:pStyle w:val="Prrafodelista"/>
        <w:numPr>
          <w:ilvl w:val="0"/>
          <w:numId w:val="16"/>
        </w:numPr>
        <w:jc w:val="both"/>
        <w:rPr>
          <w:rFonts w:ascii="Arial" w:eastAsia="Arial" w:hAnsi="Arial" w:cs="Arial"/>
        </w:rPr>
      </w:pPr>
      <w:r w:rsidRPr="009B15C2">
        <w:rPr>
          <w:rFonts w:ascii="Arial" w:eastAsia="Arial" w:hAnsi="Arial" w:cs="Arial"/>
        </w:rPr>
        <w:t>2 puntos si es una empresa que no ha participado en las dos anteriores convocatorias a la presente en el ámbito objeto de solicitud.</w:t>
      </w:r>
    </w:p>
    <w:p w14:paraId="64ED9720" w14:textId="18D674F1" w:rsidR="00872AC1" w:rsidRPr="003E7AF7" w:rsidRDefault="00872AC1" w:rsidP="008B1C17">
      <w:pPr>
        <w:spacing w:before="120" w:after="120"/>
        <w:jc w:val="both"/>
        <w:rPr>
          <w:rFonts w:ascii="Arial" w:eastAsia="Arial" w:hAnsi="Arial" w:cs="Arial"/>
        </w:rPr>
      </w:pPr>
      <w:r w:rsidRPr="005626D8">
        <w:rPr>
          <w:rFonts w:ascii="Arial" w:eastAsia="Arial" w:hAnsi="Arial" w:cs="Arial"/>
        </w:rPr>
        <w:t xml:space="preserve">c) </w:t>
      </w:r>
      <w:r w:rsidR="000F1229" w:rsidRPr="005626D8">
        <w:rPr>
          <w:rFonts w:ascii="Arial" w:eastAsia="Arial" w:hAnsi="Arial" w:cs="Arial"/>
        </w:rPr>
        <w:t xml:space="preserve">Eficacia y eficiencia en la ejecución de los proyectos: </w:t>
      </w:r>
      <w:r w:rsidRPr="005626D8">
        <w:rPr>
          <w:rFonts w:ascii="Arial" w:eastAsia="Arial" w:hAnsi="Arial" w:cs="Arial"/>
        </w:rPr>
        <w:t>Adecuación del proyecto</w:t>
      </w:r>
      <w:r w:rsidRPr="003E7AF7">
        <w:rPr>
          <w:rFonts w:ascii="Arial" w:eastAsia="Arial" w:hAnsi="Arial" w:cs="Arial"/>
        </w:rPr>
        <w:t xml:space="preserve"> para la integración del diseño e</w:t>
      </w:r>
      <w:r w:rsidR="000F1229" w:rsidRPr="003E7AF7">
        <w:rPr>
          <w:rFonts w:ascii="Arial" w:eastAsia="Arial" w:hAnsi="Arial" w:cs="Arial"/>
        </w:rPr>
        <w:t>n la empresa</w:t>
      </w:r>
    </w:p>
    <w:p w14:paraId="09CB8FC1" w14:textId="48C979A8" w:rsidR="00872AC1" w:rsidRPr="009B15C2" w:rsidRDefault="00872AC1" w:rsidP="009B15C2">
      <w:pPr>
        <w:pStyle w:val="Prrafodelista"/>
        <w:numPr>
          <w:ilvl w:val="0"/>
          <w:numId w:val="17"/>
        </w:numPr>
        <w:spacing w:before="120" w:after="120"/>
        <w:jc w:val="both"/>
        <w:rPr>
          <w:rFonts w:ascii="Arial" w:eastAsia="Arial" w:hAnsi="Arial" w:cs="Arial"/>
        </w:rPr>
      </w:pPr>
      <w:r w:rsidRPr="009B15C2">
        <w:rPr>
          <w:rFonts w:ascii="Arial" w:eastAsia="Arial" w:hAnsi="Arial" w:cs="Arial"/>
        </w:rPr>
        <w:t xml:space="preserve">0 puntos si no cumple con </w:t>
      </w:r>
      <w:r w:rsidR="00CF6500" w:rsidRPr="009B15C2">
        <w:rPr>
          <w:rFonts w:ascii="Arial" w:eastAsia="Arial" w:hAnsi="Arial" w:cs="Arial"/>
        </w:rPr>
        <w:t>la siguiente afirmación:</w:t>
      </w:r>
    </w:p>
    <w:p w14:paraId="42989714" w14:textId="77777777" w:rsidR="001A7A11" w:rsidRPr="009B15C2" w:rsidRDefault="00872AC1" w:rsidP="009B15C2">
      <w:pPr>
        <w:pStyle w:val="Prrafodelista"/>
        <w:numPr>
          <w:ilvl w:val="0"/>
          <w:numId w:val="17"/>
        </w:numPr>
        <w:jc w:val="both"/>
        <w:rPr>
          <w:rFonts w:ascii="Arial" w:eastAsia="Arial" w:hAnsi="Arial" w:cs="Arial"/>
        </w:rPr>
      </w:pPr>
      <w:r w:rsidRPr="009B15C2">
        <w:rPr>
          <w:rFonts w:ascii="Arial" w:eastAsia="Arial" w:hAnsi="Arial" w:cs="Arial"/>
        </w:rPr>
        <w:t xml:space="preserve">2 puntos si cumple con la siguiente afirmación: </w:t>
      </w:r>
    </w:p>
    <w:p w14:paraId="1958CC62" w14:textId="26F2CE1D" w:rsidR="00872AC1" w:rsidRPr="009B15C2" w:rsidRDefault="001A7A11" w:rsidP="009B15C2">
      <w:pPr>
        <w:pStyle w:val="Prrafodelista"/>
        <w:numPr>
          <w:ilvl w:val="1"/>
          <w:numId w:val="17"/>
        </w:numPr>
        <w:jc w:val="both"/>
        <w:rPr>
          <w:rFonts w:ascii="Arial" w:eastAsia="Arial" w:hAnsi="Arial" w:cs="Arial"/>
        </w:rPr>
      </w:pPr>
      <w:r w:rsidRPr="009B15C2">
        <w:rPr>
          <w:rFonts w:ascii="Arial" w:eastAsia="Arial" w:hAnsi="Arial" w:cs="Arial"/>
        </w:rPr>
        <w:t>E</w:t>
      </w:r>
      <w:r w:rsidR="00872AC1" w:rsidRPr="009B15C2">
        <w:rPr>
          <w:rFonts w:ascii="Arial" w:eastAsia="Arial" w:hAnsi="Arial" w:cs="Arial"/>
        </w:rPr>
        <w:t>l alcance del proyecto es asumible por la empresa y puede hacer seguimiento del mismo.</w:t>
      </w:r>
    </w:p>
    <w:p w14:paraId="224554F4" w14:textId="43CE9B2A" w:rsidR="00872AC1" w:rsidRPr="003E7AF7" w:rsidRDefault="00872AC1" w:rsidP="008B1C17">
      <w:pPr>
        <w:spacing w:before="120" w:after="120"/>
        <w:jc w:val="both"/>
        <w:rPr>
          <w:rFonts w:ascii="Arial" w:eastAsia="Arial" w:hAnsi="Arial" w:cs="Arial"/>
        </w:rPr>
      </w:pPr>
      <w:r w:rsidRPr="005626D8">
        <w:rPr>
          <w:rFonts w:ascii="Arial" w:eastAsia="Arial" w:hAnsi="Arial" w:cs="Arial"/>
        </w:rPr>
        <w:t xml:space="preserve">d) </w:t>
      </w:r>
      <w:r w:rsidR="000F1229" w:rsidRPr="005626D8">
        <w:rPr>
          <w:rFonts w:ascii="Arial" w:eastAsia="Arial" w:hAnsi="Arial" w:cs="Arial"/>
        </w:rPr>
        <w:t xml:space="preserve">Viabilidad económica del proyecto: </w:t>
      </w:r>
      <w:r w:rsidRPr="005626D8">
        <w:rPr>
          <w:rFonts w:ascii="Arial" w:eastAsia="Arial" w:hAnsi="Arial" w:cs="Arial"/>
        </w:rPr>
        <w:t>Adecuación del presupuesto de los</w:t>
      </w:r>
      <w:r w:rsidRPr="003E7AF7">
        <w:rPr>
          <w:rFonts w:ascii="Arial" w:eastAsia="Arial" w:hAnsi="Arial" w:cs="Arial"/>
        </w:rPr>
        <w:t xml:space="preserve"> colaboradores externos de Diseño. Coherencia del Importe del presupuesto y adecuación del mismo a la situación de complejidad de la empresa.</w:t>
      </w:r>
    </w:p>
    <w:p w14:paraId="58D8DBE5" w14:textId="419E22EB" w:rsidR="00872AC1" w:rsidRPr="009B15C2" w:rsidRDefault="00872AC1" w:rsidP="009B15C2">
      <w:pPr>
        <w:pStyle w:val="Prrafodelista"/>
        <w:numPr>
          <w:ilvl w:val="0"/>
          <w:numId w:val="19"/>
        </w:numPr>
        <w:spacing w:before="120" w:after="120"/>
        <w:jc w:val="both"/>
        <w:rPr>
          <w:rFonts w:ascii="Arial" w:eastAsia="Arial" w:hAnsi="Arial" w:cs="Arial"/>
        </w:rPr>
      </w:pPr>
      <w:r w:rsidRPr="009B15C2">
        <w:rPr>
          <w:rFonts w:ascii="Arial" w:eastAsia="Arial" w:hAnsi="Arial" w:cs="Arial"/>
        </w:rPr>
        <w:t>0 puntos si no cumple con las siguientes afirmaciones</w:t>
      </w:r>
      <w:r w:rsidR="00CF6500" w:rsidRPr="009B15C2">
        <w:rPr>
          <w:rFonts w:ascii="Arial" w:eastAsia="Arial" w:hAnsi="Arial" w:cs="Arial"/>
        </w:rPr>
        <w:t>:</w:t>
      </w:r>
    </w:p>
    <w:p w14:paraId="1278D66E" w14:textId="77777777" w:rsidR="00872AC1" w:rsidRPr="009B15C2" w:rsidRDefault="00872AC1" w:rsidP="009B15C2">
      <w:pPr>
        <w:pStyle w:val="Prrafodelista"/>
        <w:numPr>
          <w:ilvl w:val="0"/>
          <w:numId w:val="19"/>
        </w:numPr>
        <w:jc w:val="both"/>
        <w:rPr>
          <w:rFonts w:ascii="Arial" w:eastAsia="Arial" w:hAnsi="Arial" w:cs="Arial"/>
        </w:rPr>
      </w:pPr>
      <w:r w:rsidRPr="009B15C2">
        <w:rPr>
          <w:rFonts w:ascii="Arial" w:eastAsia="Arial" w:hAnsi="Arial" w:cs="Arial"/>
        </w:rPr>
        <w:t>2 puntos si cumple con las siguientes afirmaciones:</w:t>
      </w:r>
    </w:p>
    <w:p w14:paraId="2E2D49B8" w14:textId="6CC0EBB0" w:rsidR="00872AC1" w:rsidRPr="009B15C2" w:rsidRDefault="00872AC1" w:rsidP="009B15C2">
      <w:pPr>
        <w:pStyle w:val="Prrafodelista"/>
        <w:numPr>
          <w:ilvl w:val="1"/>
          <w:numId w:val="19"/>
        </w:numPr>
        <w:jc w:val="both"/>
        <w:rPr>
          <w:rFonts w:ascii="Arial" w:eastAsia="Arial" w:hAnsi="Arial" w:cs="Arial"/>
        </w:rPr>
      </w:pPr>
      <w:r w:rsidRPr="009B15C2">
        <w:rPr>
          <w:rFonts w:ascii="Arial" w:eastAsia="Arial" w:hAnsi="Arial" w:cs="Arial"/>
        </w:rPr>
        <w:t>El presupuesto económico es coherente con la metodología y con el alcance del proyecto.</w:t>
      </w:r>
    </w:p>
    <w:p w14:paraId="32AA0EE8" w14:textId="13752C52" w:rsidR="00872AC1" w:rsidRPr="009B15C2" w:rsidRDefault="00872AC1" w:rsidP="009B15C2">
      <w:pPr>
        <w:pStyle w:val="Prrafodelista"/>
        <w:numPr>
          <w:ilvl w:val="1"/>
          <w:numId w:val="19"/>
        </w:numPr>
        <w:jc w:val="both"/>
        <w:rPr>
          <w:rFonts w:ascii="Arial" w:eastAsia="Arial" w:hAnsi="Arial" w:cs="Arial"/>
        </w:rPr>
      </w:pPr>
      <w:r w:rsidRPr="009B15C2">
        <w:rPr>
          <w:rFonts w:ascii="Arial" w:eastAsia="Arial" w:hAnsi="Arial" w:cs="Arial"/>
        </w:rPr>
        <w:t>El presupuesto es suficientemente claro y detallado en cuanto a la elección de las herramientas, el alcance del proyecto, el equipo asignado al mismo y el costo de cada fase.</w:t>
      </w:r>
    </w:p>
    <w:p w14:paraId="5114D633" w14:textId="5F2001FE" w:rsidR="00872AC1" w:rsidRPr="003E7AF7" w:rsidRDefault="00872AC1" w:rsidP="008B1C17">
      <w:pPr>
        <w:spacing w:before="120" w:after="120"/>
        <w:jc w:val="both"/>
        <w:rPr>
          <w:rFonts w:ascii="Arial" w:eastAsia="Arial" w:hAnsi="Arial" w:cs="Arial"/>
        </w:rPr>
      </w:pPr>
      <w:r w:rsidRPr="005626D8">
        <w:rPr>
          <w:rFonts w:ascii="Arial" w:eastAsia="Arial" w:hAnsi="Arial" w:cs="Arial"/>
        </w:rPr>
        <w:t xml:space="preserve">e) </w:t>
      </w:r>
      <w:r w:rsidR="000F1229" w:rsidRPr="005626D8">
        <w:rPr>
          <w:rFonts w:ascii="Arial" w:eastAsia="Arial" w:hAnsi="Arial" w:cs="Arial"/>
        </w:rPr>
        <w:t xml:space="preserve">Grado de investigación, desarrollo o innovación: </w:t>
      </w:r>
      <w:r w:rsidRPr="005626D8">
        <w:rPr>
          <w:rFonts w:ascii="Arial" w:eastAsia="Arial" w:hAnsi="Arial" w:cs="Arial"/>
        </w:rPr>
        <w:t>Viabilidad del proyecto de</w:t>
      </w:r>
      <w:r w:rsidRPr="003E7AF7">
        <w:rPr>
          <w:rFonts w:ascii="Arial" w:eastAsia="Arial" w:hAnsi="Arial" w:cs="Arial"/>
        </w:rPr>
        <w:t xml:space="preserve"> Diseño y su implementación</w:t>
      </w:r>
      <w:r w:rsidR="001638D1" w:rsidRPr="003E7AF7">
        <w:rPr>
          <w:rFonts w:ascii="Arial" w:eastAsia="Arial" w:hAnsi="Arial" w:cs="Arial"/>
        </w:rPr>
        <w:t>:</w:t>
      </w:r>
    </w:p>
    <w:p w14:paraId="276A3ACB" w14:textId="3FD30612" w:rsidR="00872AC1" w:rsidRPr="009B15C2" w:rsidRDefault="00872AC1" w:rsidP="009B15C2">
      <w:pPr>
        <w:pStyle w:val="Prrafodelista"/>
        <w:numPr>
          <w:ilvl w:val="0"/>
          <w:numId w:val="20"/>
        </w:numPr>
        <w:spacing w:before="120" w:after="120"/>
        <w:jc w:val="both"/>
        <w:rPr>
          <w:rFonts w:ascii="Arial" w:eastAsia="Arial" w:hAnsi="Arial" w:cs="Arial"/>
        </w:rPr>
      </w:pPr>
      <w:r w:rsidRPr="009B15C2">
        <w:rPr>
          <w:rFonts w:ascii="Arial" w:eastAsia="Arial" w:hAnsi="Arial" w:cs="Arial"/>
        </w:rPr>
        <w:t>0 puntos si no cumple con las siguientes afirmaciones</w:t>
      </w:r>
      <w:r w:rsidR="00CF6500" w:rsidRPr="009B15C2">
        <w:rPr>
          <w:rFonts w:ascii="Arial" w:eastAsia="Arial" w:hAnsi="Arial" w:cs="Arial"/>
        </w:rPr>
        <w:t>:</w:t>
      </w:r>
    </w:p>
    <w:p w14:paraId="315E568A" w14:textId="77777777" w:rsidR="00872AC1" w:rsidRPr="009B15C2" w:rsidRDefault="00872AC1" w:rsidP="009B15C2">
      <w:pPr>
        <w:pStyle w:val="Prrafodelista"/>
        <w:numPr>
          <w:ilvl w:val="0"/>
          <w:numId w:val="20"/>
        </w:numPr>
        <w:jc w:val="both"/>
        <w:rPr>
          <w:rFonts w:ascii="Arial" w:eastAsia="Arial" w:hAnsi="Arial" w:cs="Arial"/>
        </w:rPr>
      </w:pPr>
      <w:r w:rsidRPr="009B15C2">
        <w:rPr>
          <w:rFonts w:ascii="Arial" w:eastAsia="Arial" w:hAnsi="Arial" w:cs="Arial"/>
        </w:rPr>
        <w:t>2 puntos si cumple con las siguientes afirmaciones:</w:t>
      </w:r>
    </w:p>
    <w:p w14:paraId="7EA1452D" w14:textId="688E8225" w:rsidR="00872AC1" w:rsidRPr="009B15C2" w:rsidRDefault="00872AC1" w:rsidP="009B15C2">
      <w:pPr>
        <w:pStyle w:val="Prrafodelista"/>
        <w:numPr>
          <w:ilvl w:val="1"/>
          <w:numId w:val="20"/>
        </w:numPr>
        <w:jc w:val="both"/>
        <w:rPr>
          <w:rFonts w:ascii="Arial" w:eastAsia="Arial" w:hAnsi="Arial" w:cs="Arial"/>
        </w:rPr>
      </w:pPr>
      <w:r w:rsidRPr="009B15C2">
        <w:rPr>
          <w:rFonts w:ascii="Arial" w:eastAsia="Arial" w:hAnsi="Arial" w:cs="Arial"/>
        </w:rPr>
        <w:t>El proyecto es viable técnicamente a día de hoy. </w:t>
      </w:r>
    </w:p>
    <w:p w14:paraId="548B6324" w14:textId="15B2BF4E" w:rsidR="00872AC1" w:rsidRPr="009B15C2" w:rsidRDefault="00872AC1" w:rsidP="009B15C2">
      <w:pPr>
        <w:pStyle w:val="Prrafodelista"/>
        <w:numPr>
          <w:ilvl w:val="1"/>
          <w:numId w:val="20"/>
        </w:numPr>
        <w:jc w:val="both"/>
        <w:rPr>
          <w:rFonts w:ascii="Arial" w:eastAsia="Arial" w:hAnsi="Arial" w:cs="Arial"/>
        </w:rPr>
      </w:pPr>
      <w:r w:rsidRPr="009B15C2">
        <w:rPr>
          <w:rFonts w:ascii="Arial" w:eastAsia="Arial" w:hAnsi="Arial" w:cs="Arial"/>
        </w:rPr>
        <w:t>Se trata del rediseño de una marca, producto o servicio ya existente o la empresa tiene recursos ya desarrollados para abordarlo.</w:t>
      </w:r>
    </w:p>
    <w:p w14:paraId="74A571D0" w14:textId="2C128CFE" w:rsidR="00872AC1" w:rsidRPr="009B15C2" w:rsidRDefault="00872AC1" w:rsidP="009B15C2">
      <w:pPr>
        <w:pStyle w:val="Prrafodelista"/>
        <w:numPr>
          <w:ilvl w:val="1"/>
          <w:numId w:val="20"/>
        </w:numPr>
        <w:jc w:val="both"/>
        <w:rPr>
          <w:rFonts w:ascii="Arial" w:eastAsia="Arial" w:hAnsi="Arial" w:cs="Arial"/>
        </w:rPr>
      </w:pPr>
      <w:r w:rsidRPr="009B15C2">
        <w:rPr>
          <w:rFonts w:ascii="Arial" w:eastAsia="Arial" w:hAnsi="Arial" w:cs="Arial"/>
        </w:rPr>
        <w:t>El resultado del proyecto se podrá implementar una vez finalizado el diseño con los recursos disponibles en la organización.</w:t>
      </w:r>
    </w:p>
    <w:p w14:paraId="40278574" w14:textId="3D6EAAA3" w:rsidR="00872AC1" w:rsidRPr="003E7AF7" w:rsidRDefault="00872AC1" w:rsidP="008B1C17">
      <w:pPr>
        <w:jc w:val="both"/>
        <w:rPr>
          <w:rFonts w:ascii="Arial" w:eastAsia="Arial" w:hAnsi="Arial" w:cs="Arial"/>
        </w:rPr>
      </w:pPr>
      <w:r w:rsidRPr="005626D8">
        <w:rPr>
          <w:rFonts w:ascii="Arial" w:eastAsia="Arial" w:hAnsi="Arial" w:cs="Arial"/>
        </w:rPr>
        <w:t xml:space="preserve">f) </w:t>
      </w:r>
      <w:r w:rsidR="00411B74" w:rsidRPr="005626D8">
        <w:rPr>
          <w:rFonts w:ascii="Arial" w:eastAsia="Arial" w:hAnsi="Arial" w:cs="Arial"/>
        </w:rPr>
        <w:t>Viabilidad técnica del proyecto</w:t>
      </w:r>
      <w:r w:rsidR="000F1229" w:rsidRPr="005626D8">
        <w:rPr>
          <w:rFonts w:ascii="Arial" w:eastAsia="Arial" w:hAnsi="Arial" w:cs="Arial"/>
        </w:rPr>
        <w:t>:</w:t>
      </w:r>
      <w:r w:rsidR="000F1229" w:rsidRPr="005626D8">
        <w:t xml:space="preserve"> </w:t>
      </w:r>
      <w:r w:rsidRPr="005626D8">
        <w:rPr>
          <w:rFonts w:ascii="Arial" w:eastAsia="Arial" w:hAnsi="Arial" w:cs="Arial"/>
        </w:rPr>
        <w:t>Viabilidad de proyecto de Diseño en los diferentes</w:t>
      </w:r>
      <w:r w:rsidRPr="003E7AF7">
        <w:rPr>
          <w:rFonts w:ascii="Arial" w:eastAsia="Arial" w:hAnsi="Arial" w:cs="Arial"/>
        </w:rPr>
        <w:t xml:space="preserve"> ámbitos de actuación</w:t>
      </w:r>
      <w:r w:rsidR="001638D1" w:rsidRPr="003E7AF7">
        <w:rPr>
          <w:rFonts w:ascii="Arial" w:eastAsia="Arial" w:hAnsi="Arial" w:cs="Arial"/>
        </w:rPr>
        <w:t>:</w:t>
      </w:r>
    </w:p>
    <w:p w14:paraId="286535A2" w14:textId="5B308AFB" w:rsidR="00872AC1" w:rsidRPr="00ED206F" w:rsidRDefault="00872AC1" w:rsidP="00ED206F">
      <w:pPr>
        <w:pStyle w:val="Prrafodelista"/>
        <w:numPr>
          <w:ilvl w:val="0"/>
          <w:numId w:val="23"/>
        </w:numPr>
        <w:jc w:val="both"/>
        <w:rPr>
          <w:rFonts w:ascii="Arial" w:eastAsia="Arial" w:hAnsi="Arial" w:cs="Arial"/>
        </w:rPr>
      </w:pPr>
      <w:r w:rsidRPr="00ED206F">
        <w:rPr>
          <w:rFonts w:ascii="Arial" w:eastAsia="Arial" w:hAnsi="Arial" w:cs="Arial"/>
        </w:rPr>
        <w:t xml:space="preserve">Ámbito producto: </w:t>
      </w:r>
    </w:p>
    <w:p w14:paraId="31797ED1" w14:textId="7BECDA68" w:rsidR="00872AC1" w:rsidRPr="00ED206F" w:rsidRDefault="00872AC1" w:rsidP="00ED206F">
      <w:pPr>
        <w:pStyle w:val="Prrafodelista"/>
        <w:numPr>
          <w:ilvl w:val="1"/>
          <w:numId w:val="23"/>
        </w:numPr>
        <w:spacing w:before="120" w:after="120"/>
        <w:jc w:val="both"/>
        <w:rPr>
          <w:rFonts w:ascii="Arial" w:eastAsia="Arial" w:hAnsi="Arial" w:cs="Arial"/>
        </w:rPr>
      </w:pPr>
      <w:r w:rsidRPr="00ED206F">
        <w:rPr>
          <w:rFonts w:ascii="Arial" w:eastAsia="Arial" w:hAnsi="Arial" w:cs="Arial"/>
        </w:rPr>
        <w:t xml:space="preserve">0 puntos si no cumple con </w:t>
      </w:r>
      <w:r w:rsidR="00CF6500" w:rsidRPr="00ED206F">
        <w:rPr>
          <w:rFonts w:ascii="Arial" w:eastAsia="Arial" w:hAnsi="Arial" w:cs="Arial"/>
        </w:rPr>
        <w:t>las siguientes afirmaciones:</w:t>
      </w:r>
    </w:p>
    <w:p w14:paraId="1D02EAF3" w14:textId="7BD9C527" w:rsidR="00872AC1" w:rsidRPr="00ED206F" w:rsidRDefault="00872AC1" w:rsidP="00ED206F">
      <w:pPr>
        <w:pStyle w:val="Prrafodelista"/>
        <w:numPr>
          <w:ilvl w:val="1"/>
          <w:numId w:val="23"/>
        </w:numPr>
        <w:spacing w:before="120" w:after="120"/>
        <w:jc w:val="both"/>
        <w:rPr>
          <w:rFonts w:ascii="Arial" w:eastAsia="Arial" w:hAnsi="Arial" w:cs="Arial"/>
        </w:rPr>
      </w:pPr>
      <w:r w:rsidRPr="00ED206F">
        <w:rPr>
          <w:rFonts w:ascii="Arial" w:eastAsia="Arial" w:hAnsi="Arial" w:cs="Arial"/>
        </w:rPr>
        <w:lastRenderedPageBreak/>
        <w:t xml:space="preserve">2 puntos si cumple con </w:t>
      </w:r>
      <w:r w:rsidR="001638D1" w:rsidRPr="00ED206F">
        <w:rPr>
          <w:rFonts w:ascii="Arial" w:eastAsia="Arial" w:hAnsi="Arial" w:cs="Arial"/>
        </w:rPr>
        <w:t>las siguientes</w:t>
      </w:r>
      <w:r w:rsidRPr="00ED206F">
        <w:rPr>
          <w:rFonts w:ascii="Arial" w:eastAsia="Arial" w:hAnsi="Arial" w:cs="Arial"/>
        </w:rPr>
        <w:t xml:space="preserve"> afirmaciones:</w:t>
      </w:r>
    </w:p>
    <w:p w14:paraId="2671E210" w14:textId="5E7631AA" w:rsidR="00872AC1" w:rsidRPr="00ED206F" w:rsidRDefault="00872AC1" w:rsidP="00ED206F">
      <w:pPr>
        <w:pStyle w:val="Prrafodelista"/>
        <w:numPr>
          <w:ilvl w:val="2"/>
          <w:numId w:val="23"/>
        </w:numPr>
        <w:pBdr>
          <w:top w:val="nil"/>
          <w:left w:val="nil"/>
          <w:bottom w:val="nil"/>
          <w:right w:val="nil"/>
          <w:between w:val="nil"/>
        </w:pBdr>
        <w:spacing w:before="120" w:after="120"/>
        <w:jc w:val="both"/>
        <w:rPr>
          <w:rFonts w:ascii="Arial" w:eastAsia="Arial" w:hAnsi="Arial" w:cs="Arial"/>
        </w:rPr>
      </w:pPr>
      <w:r w:rsidRPr="00ED206F">
        <w:rPr>
          <w:rFonts w:ascii="Arial" w:eastAsia="Arial" w:hAnsi="Arial" w:cs="Arial"/>
        </w:rPr>
        <w:t>El proyecto es compatible con la actividad de la empresa.</w:t>
      </w:r>
    </w:p>
    <w:p w14:paraId="1D403DFA" w14:textId="62DE5E28" w:rsidR="00872AC1" w:rsidRPr="00ED206F" w:rsidRDefault="00872AC1" w:rsidP="00ED206F">
      <w:pPr>
        <w:pStyle w:val="Prrafodelista"/>
        <w:numPr>
          <w:ilvl w:val="2"/>
          <w:numId w:val="23"/>
        </w:numPr>
        <w:jc w:val="both"/>
        <w:rPr>
          <w:rFonts w:ascii="Arial" w:eastAsia="Arial" w:hAnsi="Arial" w:cs="Arial"/>
        </w:rPr>
      </w:pPr>
      <w:r w:rsidRPr="00ED206F">
        <w:rPr>
          <w:rFonts w:ascii="Arial" w:eastAsia="Arial" w:hAnsi="Arial" w:cs="Arial"/>
        </w:rPr>
        <w:t>La amplitud y la profundidad de la cartera de productos de la empresa es suficiente para seleccionar el proyecto.</w:t>
      </w:r>
    </w:p>
    <w:p w14:paraId="76C60987" w14:textId="35C64842" w:rsidR="00872AC1" w:rsidRPr="00ED206F" w:rsidRDefault="00872AC1" w:rsidP="00ED206F">
      <w:pPr>
        <w:pStyle w:val="Prrafodelista"/>
        <w:numPr>
          <w:ilvl w:val="0"/>
          <w:numId w:val="23"/>
        </w:numPr>
        <w:jc w:val="both"/>
        <w:rPr>
          <w:rFonts w:ascii="Arial" w:eastAsia="Arial" w:hAnsi="Arial" w:cs="Arial"/>
        </w:rPr>
      </w:pPr>
      <w:r w:rsidRPr="00ED206F">
        <w:rPr>
          <w:rFonts w:ascii="Arial" w:eastAsia="Arial" w:hAnsi="Arial" w:cs="Arial"/>
        </w:rPr>
        <w:t>Ámbito servicio:</w:t>
      </w:r>
    </w:p>
    <w:p w14:paraId="74C505A5" w14:textId="1B37E544" w:rsidR="00872AC1" w:rsidRPr="00ED206F" w:rsidRDefault="00872AC1" w:rsidP="00ED206F">
      <w:pPr>
        <w:pStyle w:val="Prrafodelista"/>
        <w:numPr>
          <w:ilvl w:val="1"/>
          <w:numId w:val="23"/>
        </w:numPr>
        <w:spacing w:before="120" w:after="120"/>
        <w:jc w:val="both"/>
        <w:rPr>
          <w:rFonts w:ascii="Arial" w:eastAsia="Arial" w:hAnsi="Arial" w:cs="Arial"/>
        </w:rPr>
      </w:pPr>
      <w:r w:rsidRPr="00ED206F">
        <w:rPr>
          <w:rFonts w:ascii="Arial" w:eastAsia="Arial" w:hAnsi="Arial" w:cs="Arial"/>
        </w:rPr>
        <w:t>0 puntos si no cum</w:t>
      </w:r>
      <w:r w:rsidR="00CF6500" w:rsidRPr="00ED206F">
        <w:rPr>
          <w:rFonts w:ascii="Arial" w:eastAsia="Arial" w:hAnsi="Arial" w:cs="Arial"/>
        </w:rPr>
        <w:t>ple con la siguiente afirmación:</w:t>
      </w:r>
    </w:p>
    <w:p w14:paraId="45768E97" w14:textId="0B76F8A8" w:rsidR="00872AC1" w:rsidRPr="00ED206F" w:rsidRDefault="00872AC1" w:rsidP="00ED206F">
      <w:pPr>
        <w:pStyle w:val="Prrafodelista"/>
        <w:numPr>
          <w:ilvl w:val="1"/>
          <w:numId w:val="23"/>
        </w:numPr>
        <w:spacing w:before="120" w:after="120"/>
        <w:jc w:val="both"/>
        <w:rPr>
          <w:rFonts w:ascii="Arial" w:eastAsia="Arial" w:hAnsi="Arial" w:cs="Arial"/>
        </w:rPr>
      </w:pPr>
      <w:r w:rsidRPr="00ED206F">
        <w:rPr>
          <w:rFonts w:ascii="Arial" w:eastAsia="Arial" w:hAnsi="Arial" w:cs="Arial"/>
        </w:rPr>
        <w:t xml:space="preserve">2 puntos si cumple con </w:t>
      </w:r>
      <w:r w:rsidR="001A7A11" w:rsidRPr="00ED206F">
        <w:rPr>
          <w:rFonts w:ascii="Arial" w:eastAsia="Arial" w:hAnsi="Arial" w:cs="Arial"/>
        </w:rPr>
        <w:t>la siguiente</w:t>
      </w:r>
      <w:r w:rsidRPr="00ED206F">
        <w:rPr>
          <w:rFonts w:ascii="Arial" w:eastAsia="Arial" w:hAnsi="Arial" w:cs="Arial"/>
        </w:rPr>
        <w:t xml:space="preserve"> afirmación:</w:t>
      </w:r>
    </w:p>
    <w:p w14:paraId="12CEE645" w14:textId="7CB332AD" w:rsidR="00872AC1" w:rsidRPr="00ED206F" w:rsidRDefault="00872AC1" w:rsidP="00ED206F">
      <w:pPr>
        <w:pStyle w:val="Prrafodelista"/>
        <w:numPr>
          <w:ilvl w:val="1"/>
          <w:numId w:val="23"/>
        </w:numPr>
        <w:jc w:val="both"/>
        <w:rPr>
          <w:rFonts w:ascii="Arial" w:eastAsia="Arial" w:hAnsi="Arial" w:cs="Arial"/>
        </w:rPr>
      </w:pPr>
      <w:r w:rsidRPr="00ED206F">
        <w:rPr>
          <w:rFonts w:ascii="Arial" w:eastAsia="Arial" w:hAnsi="Arial" w:cs="Arial"/>
        </w:rPr>
        <w:t>La complejidad, diversidad o alcance de las interacciones con el cliente/usuario en la prestación del servicio es suficiente para abordar un proyecto de diseño de servicios.</w:t>
      </w:r>
    </w:p>
    <w:p w14:paraId="4CDA3308" w14:textId="7E630627" w:rsidR="001638D1" w:rsidRPr="00ED206F" w:rsidRDefault="001638D1" w:rsidP="00ED206F">
      <w:pPr>
        <w:pStyle w:val="Prrafodelista"/>
        <w:numPr>
          <w:ilvl w:val="0"/>
          <w:numId w:val="23"/>
        </w:numPr>
        <w:jc w:val="both"/>
        <w:rPr>
          <w:rFonts w:ascii="Arial" w:eastAsia="Arial" w:hAnsi="Arial" w:cs="Arial"/>
        </w:rPr>
      </w:pPr>
      <w:r w:rsidRPr="00ED206F">
        <w:rPr>
          <w:rFonts w:ascii="Arial" w:eastAsia="Arial" w:hAnsi="Arial" w:cs="Arial"/>
        </w:rPr>
        <w:t>Ámbito identidad:</w:t>
      </w:r>
    </w:p>
    <w:p w14:paraId="7FAAFAA1" w14:textId="0A8545AB" w:rsidR="001638D1" w:rsidRPr="00ED206F" w:rsidRDefault="001638D1" w:rsidP="00ED206F">
      <w:pPr>
        <w:pStyle w:val="Prrafodelista"/>
        <w:numPr>
          <w:ilvl w:val="1"/>
          <w:numId w:val="23"/>
        </w:numPr>
        <w:spacing w:before="120" w:after="120"/>
        <w:jc w:val="both"/>
        <w:rPr>
          <w:rFonts w:ascii="Arial" w:eastAsia="Arial" w:hAnsi="Arial" w:cs="Arial"/>
        </w:rPr>
      </w:pPr>
      <w:r w:rsidRPr="00ED206F">
        <w:rPr>
          <w:rFonts w:ascii="Arial" w:eastAsia="Arial" w:hAnsi="Arial" w:cs="Arial"/>
        </w:rPr>
        <w:t>0 puntos si no cumple con la siguiente afirmación.</w:t>
      </w:r>
    </w:p>
    <w:p w14:paraId="5D5E007A" w14:textId="27B3143F" w:rsidR="001638D1" w:rsidRPr="00ED206F" w:rsidRDefault="001638D1" w:rsidP="00ED206F">
      <w:pPr>
        <w:pStyle w:val="Prrafodelista"/>
        <w:numPr>
          <w:ilvl w:val="1"/>
          <w:numId w:val="23"/>
        </w:numPr>
        <w:spacing w:before="120" w:after="120"/>
        <w:jc w:val="both"/>
        <w:rPr>
          <w:rFonts w:ascii="Arial" w:eastAsia="Arial" w:hAnsi="Arial" w:cs="Arial"/>
        </w:rPr>
      </w:pPr>
      <w:r w:rsidRPr="00ED206F">
        <w:rPr>
          <w:rFonts w:ascii="Arial" w:eastAsia="Arial" w:hAnsi="Arial" w:cs="Arial"/>
        </w:rPr>
        <w:t xml:space="preserve">2 puntos si cumple con </w:t>
      </w:r>
      <w:r w:rsidR="001A7A11" w:rsidRPr="00ED206F">
        <w:rPr>
          <w:rFonts w:ascii="Arial" w:eastAsia="Arial" w:hAnsi="Arial" w:cs="Arial"/>
        </w:rPr>
        <w:t>la siguiente afirmación</w:t>
      </w:r>
      <w:r w:rsidRPr="00ED206F">
        <w:rPr>
          <w:rFonts w:ascii="Arial" w:eastAsia="Arial" w:hAnsi="Arial" w:cs="Arial"/>
        </w:rPr>
        <w:t>:</w:t>
      </w:r>
    </w:p>
    <w:p w14:paraId="37EFF7AF" w14:textId="692CDD7B" w:rsidR="001638D1" w:rsidRPr="00ED206F" w:rsidRDefault="001638D1" w:rsidP="00ED206F">
      <w:pPr>
        <w:pStyle w:val="Prrafodelista"/>
        <w:numPr>
          <w:ilvl w:val="2"/>
          <w:numId w:val="23"/>
        </w:numPr>
        <w:jc w:val="both"/>
        <w:rPr>
          <w:rFonts w:ascii="Arial" w:eastAsia="Arial" w:hAnsi="Arial" w:cs="Arial"/>
        </w:rPr>
      </w:pPr>
      <w:r w:rsidRPr="00ED206F">
        <w:rPr>
          <w:rFonts w:ascii="Arial" w:eastAsia="Arial" w:hAnsi="Arial" w:cs="Arial"/>
        </w:rPr>
        <w:t>La amplitud del número de marcas y la variedad de públicos objetivo y de soportes utilizados a considerar es coherente con las características de la empresa y con el alcance de la ayuda.</w:t>
      </w:r>
    </w:p>
    <w:p w14:paraId="0CBC5813" w14:textId="11A49DA0" w:rsidR="001638D1" w:rsidRPr="003E7AF7" w:rsidRDefault="001638D1" w:rsidP="008B1C17">
      <w:pPr>
        <w:spacing w:before="120" w:after="120"/>
        <w:jc w:val="both"/>
        <w:rPr>
          <w:rFonts w:ascii="Arial" w:eastAsia="Arial" w:hAnsi="Arial" w:cs="Arial"/>
        </w:rPr>
      </w:pPr>
      <w:r w:rsidRPr="00074F9E">
        <w:rPr>
          <w:rFonts w:ascii="Arial" w:eastAsia="Arial" w:hAnsi="Arial" w:cs="Arial"/>
        </w:rPr>
        <w:t xml:space="preserve">g) </w:t>
      </w:r>
      <w:r w:rsidR="000F1229" w:rsidRPr="00074F9E">
        <w:rPr>
          <w:rFonts w:ascii="Arial" w:eastAsia="Arial" w:hAnsi="Arial" w:cs="Arial"/>
        </w:rPr>
        <w:t xml:space="preserve">Nuevas tecnologías o Contribución al desarrollo sostenible. </w:t>
      </w:r>
      <w:r w:rsidRPr="00074F9E">
        <w:rPr>
          <w:rFonts w:ascii="Arial" w:eastAsia="Arial" w:hAnsi="Arial" w:cs="Arial"/>
        </w:rPr>
        <w:t>Proyectos en el</w:t>
      </w:r>
      <w:r w:rsidRPr="003E7AF7">
        <w:rPr>
          <w:rFonts w:ascii="Arial" w:eastAsia="Arial" w:hAnsi="Arial" w:cs="Arial"/>
        </w:rPr>
        <w:t xml:space="preserve"> ámbito de la transformación digital de las empresas o en el de los avances hacia la economía circular. </w:t>
      </w:r>
    </w:p>
    <w:p w14:paraId="308B90E4" w14:textId="77777777" w:rsidR="001638D1" w:rsidRPr="00074F9E" w:rsidRDefault="001638D1" w:rsidP="00074F9E">
      <w:pPr>
        <w:pStyle w:val="Prrafodelista"/>
        <w:numPr>
          <w:ilvl w:val="0"/>
          <w:numId w:val="25"/>
        </w:numPr>
        <w:spacing w:before="120" w:after="120"/>
        <w:jc w:val="both"/>
        <w:rPr>
          <w:rFonts w:ascii="Arial" w:eastAsia="Arial" w:hAnsi="Arial" w:cs="Arial"/>
        </w:rPr>
      </w:pPr>
      <w:r w:rsidRPr="00074F9E">
        <w:rPr>
          <w:rFonts w:ascii="Arial" w:eastAsia="Arial" w:hAnsi="Arial" w:cs="Arial"/>
        </w:rPr>
        <w:t>0 puntos si no cumple con ninguna de las siguientes afirmaciones.</w:t>
      </w:r>
    </w:p>
    <w:p w14:paraId="7542594F" w14:textId="44162B72" w:rsidR="001638D1" w:rsidRPr="00074F9E" w:rsidRDefault="001638D1" w:rsidP="00074F9E">
      <w:pPr>
        <w:pStyle w:val="Prrafodelista"/>
        <w:numPr>
          <w:ilvl w:val="0"/>
          <w:numId w:val="25"/>
        </w:numPr>
        <w:spacing w:before="120" w:after="120"/>
        <w:jc w:val="both"/>
        <w:rPr>
          <w:rFonts w:ascii="Arial" w:eastAsia="Arial" w:hAnsi="Arial" w:cs="Arial"/>
        </w:rPr>
      </w:pPr>
      <w:r w:rsidRPr="00074F9E">
        <w:rPr>
          <w:rFonts w:ascii="Arial" w:eastAsia="Arial" w:hAnsi="Arial" w:cs="Arial"/>
        </w:rPr>
        <w:t xml:space="preserve">2 puntos si cumple al menos </w:t>
      </w:r>
      <w:r w:rsidR="001A7A11" w:rsidRPr="00074F9E">
        <w:rPr>
          <w:rFonts w:ascii="Arial" w:eastAsia="Arial" w:hAnsi="Arial" w:cs="Arial"/>
        </w:rPr>
        <w:t xml:space="preserve">con </w:t>
      </w:r>
      <w:r w:rsidRPr="00074F9E">
        <w:rPr>
          <w:rFonts w:ascii="Arial" w:eastAsia="Arial" w:hAnsi="Arial" w:cs="Arial"/>
        </w:rPr>
        <w:t xml:space="preserve">una de </w:t>
      </w:r>
      <w:r w:rsidR="001A7A11" w:rsidRPr="00074F9E">
        <w:rPr>
          <w:rFonts w:ascii="Arial" w:eastAsia="Arial" w:hAnsi="Arial" w:cs="Arial"/>
        </w:rPr>
        <w:t>las siguientes</w:t>
      </w:r>
      <w:r w:rsidRPr="00074F9E">
        <w:rPr>
          <w:rFonts w:ascii="Arial" w:eastAsia="Arial" w:hAnsi="Arial" w:cs="Arial"/>
        </w:rPr>
        <w:t xml:space="preserve"> afirmaciones:</w:t>
      </w:r>
    </w:p>
    <w:p w14:paraId="0D692DC7" w14:textId="07BFBD2B" w:rsidR="001638D1" w:rsidRPr="00074F9E" w:rsidRDefault="001638D1" w:rsidP="00074F9E">
      <w:pPr>
        <w:pStyle w:val="Prrafodelista"/>
        <w:numPr>
          <w:ilvl w:val="1"/>
          <w:numId w:val="25"/>
        </w:numPr>
        <w:spacing w:before="120" w:after="120"/>
        <w:jc w:val="both"/>
        <w:rPr>
          <w:rFonts w:ascii="Arial" w:eastAsia="Arial" w:hAnsi="Arial" w:cs="Arial"/>
        </w:rPr>
      </w:pPr>
      <w:r w:rsidRPr="00074F9E">
        <w:rPr>
          <w:rFonts w:ascii="Arial" w:eastAsia="Arial" w:hAnsi="Arial" w:cs="Arial"/>
        </w:rPr>
        <w:t>El proyecto tiene como uno de sus objetivos habilitar a la empresa para la incorporación de nuevas funcionalidades digitales en sus productos, servicios o procesos</w:t>
      </w:r>
    </w:p>
    <w:p w14:paraId="47A91F2D" w14:textId="39088E52" w:rsidR="005909BC" w:rsidRPr="00074F9E" w:rsidRDefault="001638D1" w:rsidP="00074F9E">
      <w:pPr>
        <w:pStyle w:val="Prrafodelista"/>
        <w:numPr>
          <w:ilvl w:val="1"/>
          <w:numId w:val="25"/>
        </w:numPr>
        <w:spacing w:before="120" w:after="120"/>
        <w:jc w:val="both"/>
        <w:rPr>
          <w:rFonts w:ascii="Arial" w:eastAsia="Arial" w:hAnsi="Arial" w:cs="Arial"/>
        </w:rPr>
      </w:pPr>
      <w:r w:rsidRPr="00074F9E">
        <w:rPr>
          <w:rFonts w:ascii="Arial" w:eastAsia="Arial" w:hAnsi="Arial" w:cs="Arial"/>
        </w:rPr>
        <w:t xml:space="preserve">El proyecto tiene como uno de sus objetivos </w:t>
      </w:r>
      <w:r w:rsidR="005909BC" w:rsidRPr="00074F9E">
        <w:rPr>
          <w:rFonts w:ascii="Arial" w:eastAsia="Arial" w:hAnsi="Arial" w:cs="Arial"/>
        </w:rPr>
        <w:t>el diseño de productos o servicios bajo un enfoque de economía circular, garantizando así resultados alineados con los objetivos de sostenibilidad.</w:t>
      </w:r>
    </w:p>
    <w:p w14:paraId="21C86476" w14:textId="58667694" w:rsidR="001638D1" w:rsidRPr="00074F9E" w:rsidRDefault="001638D1" w:rsidP="008B1C17">
      <w:pPr>
        <w:spacing w:before="120" w:after="120"/>
        <w:jc w:val="both"/>
        <w:rPr>
          <w:rFonts w:ascii="Arial" w:eastAsia="Arial" w:hAnsi="Arial" w:cs="Arial"/>
        </w:rPr>
      </w:pPr>
      <w:r w:rsidRPr="00074F9E">
        <w:rPr>
          <w:rFonts w:ascii="Arial" w:eastAsia="Arial" w:hAnsi="Arial" w:cs="Arial"/>
        </w:rPr>
        <w:t xml:space="preserve">h) Potencial innovador </w:t>
      </w:r>
      <w:r w:rsidR="001A7A11" w:rsidRPr="00074F9E">
        <w:rPr>
          <w:rFonts w:ascii="Arial" w:eastAsia="Arial" w:hAnsi="Arial" w:cs="Arial"/>
        </w:rPr>
        <w:t>y de valor añadido del proyecto:</w:t>
      </w:r>
      <w:r w:rsidRPr="00074F9E">
        <w:rPr>
          <w:rFonts w:ascii="Arial" w:eastAsia="Arial" w:hAnsi="Arial" w:cs="Arial"/>
        </w:rPr>
        <w:t> </w:t>
      </w:r>
    </w:p>
    <w:p w14:paraId="1FC2B78B" w14:textId="024724D3" w:rsidR="001638D1" w:rsidRPr="00074F9E" w:rsidRDefault="001638D1" w:rsidP="00074F9E">
      <w:pPr>
        <w:pStyle w:val="Prrafodelista"/>
        <w:numPr>
          <w:ilvl w:val="0"/>
          <w:numId w:val="26"/>
        </w:numPr>
        <w:spacing w:before="120" w:after="120"/>
        <w:jc w:val="both"/>
        <w:rPr>
          <w:rFonts w:ascii="Arial" w:eastAsia="Arial" w:hAnsi="Arial" w:cs="Arial"/>
        </w:rPr>
      </w:pPr>
      <w:r w:rsidRPr="00074F9E">
        <w:rPr>
          <w:rFonts w:ascii="Arial" w:eastAsia="Arial" w:hAnsi="Arial" w:cs="Arial"/>
        </w:rPr>
        <w:t>0 puntos si no cumple con ninguna de las siguientes afirmaciones</w:t>
      </w:r>
      <w:r w:rsidR="001A7A11" w:rsidRPr="00074F9E">
        <w:rPr>
          <w:rFonts w:ascii="Arial" w:eastAsia="Arial" w:hAnsi="Arial" w:cs="Arial"/>
        </w:rPr>
        <w:t>:</w:t>
      </w:r>
    </w:p>
    <w:p w14:paraId="0C081D93" w14:textId="0F21DC89" w:rsidR="001638D1" w:rsidRPr="00074F9E" w:rsidRDefault="001638D1" w:rsidP="00074F9E">
      <w:pPr>
        <w:pStyle w:val="Prrafodelista"/>
        <w:numPr>
          <w:ilvl w:val="0"/>
          <w:numId w:val="26"/>
        </w:numPr>
        <w:spacing w:before="120" w:after="120"/>
        <w:jc w:val="both"/>
        <w:rPr>
          <w:rFonts w:ascii="Arial" w:eastAsia="Arial" w:hAnsi="Arial" w:cs="Arial"/>
        </w:rPr>
      </w:pPr>
      <w:r w:rsidRPr="00074F9E">
        <w:rPr>
          <w:rFonts w:ascii="Arial" w:eastAsia="Arial" w:hAnsi="Arial" w:cs="Arial"/>
        </w:rPr>
        <w:t xml:space="preserve">2 puntos si cumple al menos </w:t>
      </w:r>
      <w:r w:rsidR="001A7A11" w:rsidRPr="00074F9E">
        <w:rPr>
          <w:rFonts w:ascii="Arial" w:eastAsia="Arial" w:hAnsi="Arial" w:cs="Arial"/>
        </w:rPr>
        <w:t xml:space="preserve">con </w:t>
      </w:r>
      <w:r w:rsidRPr="00074F9E">
        <w:rPr>
          <w:rFonts w:ascii="Arial" w:eastAsia="Arial" w:hAnsi="Arial" w:cs="Arial"/>
        </w:rPr>
        <w:t xml:space="preserve">una de </w:t>
      </w:r>
      <w:r w:rsidR="001A7A11" w:rsidRPr="00074F9E">
        <w:rPr>
          <w:rFonts w:ascii="Arial" w:eastAsia="Arial" w:hAnsi="Arial" w:cs="Arial"/>
        </w:rPr>
        <w:t>las siguientes</w:t>
      </w:r>
      <w:r w:rsidRPr="00074F9E">
        <w:rPr>
          <w:rFonts w:ascii="Arial" w:eastAsia="Arial" w:hAnsi="Arial" w:cs="Arial"/>
        </w:rPr>
        <w:t xml:space="preserve"> afirmaciones:</w:t>
      </w:r>
    </w:p>
    <w:p w14:paraId="2E634E38" w14:textId="0F117535" w:rsidR="001638D1" w:rsidRPr="00074F9E" w:rsidRDefault="001638D1" w:rsidP="00074F9E">
      <w:pPr>
        <w:pStyle w:val="Prrafodelista"/>
        <w:numPr>
          <w:ilvl w:val="1"/>
          <w:numId w:val="26"/>
        </w:numPr>
        <w:spacing w:before="120" w:after="120"/>
        <w:jc w:val="both"/>
        <w:rPr>
          <w:rFonts w:ascii="Arial" w:eastAsia="Arial" w:hAnsi="Arial" w:cs="Arial"/>
        </w:rPr>
      </w:pPr>
      <w:r w:rsidRPr="00074F9E">
        <w:rPr>
          <w:rFonts w:ascii="Arial" w:eastAsia="Arial" w:hAnsi="Arial" w:cs="Arial"/>
        </w:rPr>
        <w:t>El proyecto tiene como uno de sus objetivos habilitar a la empresa para la incorporación de nuevas tecnologías, procesos o materiales a través del diseño.</w:t>
      </w:r>
    </w:p>
    <w:p w14:paraId="32BC8E90" w14:textId="1AD560C4" w:rsidR="001638D1" w:rsidRPr="00074F9E" w:rsidRDefault="001638D1" w:rsidP="00074F9E">
      <w:pPr>
        <w:pStyle w:val="Prrafodelista"/>
        <w:numPr>
          <w:ilvl w:val="1"/>
          <w:numId w:val="26"/>
        </w:numPr>
        <w:spacing w:before="120" w:after="120"/>
        <w:jc w:val="both"/>
        <w:rPr>
          <w:rFonts w:ascii="Arial" w:eastAsia="Arial" w:hAnsi="Arial" w:cs="Arial"/>
        </w:rPr>
      </w:pPr>
      <w:r w:rsidRPr="00074F9E">
        <w:rPr>
          <w:rFonts w:ascii="Arial" w:eastAsia="Arial" w:hAnsi="Arial" w:cs="Arial"/>
        </w:rPr>
        <w:t>El proyecto tiene como objetivo la experimentación de metodologías de diseño mediante un piloto interno para incorporarlas en los procesos de innovación de la empresa.</w:t>
      </w:r>
    </w:p>
    <w:p w14:paraId="06B60A73" w14:textId="7AEE03E2" w:rsidR="001638D1" w:rsidRPr="00074F9E" w:rsidRDefault="001638D1" w:rsidP="00074F9E">
      <w:pPr>
        <w:pStyle w:val="Prrafodelista"/>
        <w:numPr>
          <w:ilvl w:val="1"/>
          <w:numId w:val="26"/>
        </w:numPr>
        <w:spacing w:before="120" w:after="120"/>
        <w:jc w:val="both"/>
        <w:rPr>
          <w:rFonts w:ascii="Arial" w:eastAsia="Arial" w:hAnsi="Arial" w:cs="Arial"/>
        </w:rPr>
      </w:pPr>
      <w:r w:rsidRPr="00074F9E">
        <w:rPr>
          <w:rFonts w:ascii="Arial" w:eastAsia="Arial" w:hAnsi="Arial" w:cs="Arial"/>
        </w:rPr>
        <w:t>El proyecto tiene como objetivo experimentar la incorporación de la voz de la persona cliente y/o usuaria en el proyecto para integrarla en su actividad ordinaria.</w:t>
      </w:r>
    </w:p>
    <w:p w14:paraId="035B7975" w14:textId="12F1FC4E" w:rsidR="001638D1" w:rsidRPr="00074F9E" w:rsidRDefault="001638D1" w:rsidP="00074F9E">
      <w:pPr>
        <w:pStyle w:val="Prrafodelista"/>
        <w:numPr>
          <w:ilvl w:val="1"/>
          <w:numId w:val="26"/>
        </w:numPr>
        <w:jc w:val="both"/>
        <w:rPr>
          <w:rFonts w:ascii="Arial" w:eastAsia="Arial" w:hAnsi="Arial" w:cs="Arial"/>
        </w:rPr>
      </w:pPr>
      <w:r w:rsidRPr="00074F9E">
        <w:rPr>
          <w:rFonts w:ascii="Arial" w:eastAsia="Arial" w:hAnsi="Arial" w:cs="Arial"/>
        </w:rPr>
        <w:t>El proyecto apoya o impulsa la incidencia social de la actividad de la empresa.</w:t>
      </w:r>
    </w:p>
    <w:p w14:paraId="0E545EDD" w14:textId="28EC48B0" w:rsidR="00745152" w:rsidRDefault="00D33997" w:rsidP="008B1C17">
      <w:pPr>
        <w:jc w:val="both"/>
        <w:rPr>
          <w:rFonts w:ascii="Arial" w:eastAsia="Arial" w:hAnsi="Arial" w:cs="Arial"/>
        </w:rPr>
      </w:pPr>
      <w:r w:rsidRPr="003E7AF7">
        <w:rPr>
          <w:rFonts w:ascii="Arial" w:eastAsia="Arial" w:hAnsi="Arial" w:cs="Arial"/>
        </w:rPr>
        <w:t>N</w:t>
      </w:r>
      <w:r w:rsidR="00745152" w:rsidRPr="003E7AF7">
        <w:rPr>
          <w:rFonts w:ascii="Arial" w:eastAsia="Arial" w:hAnsi="Arial" w:cs="Arial"/>
        </w:rPr>
        <w:t>o podrá considerarse elegibles aquellos proyectos que obtengan una valoración de 0 puntos en alguno</w:t>
      </w:r>
      <w:r w:rsidR="00A01EF2" w:rsidRPr="003E7AF7">
        <w:rPr>
          <w:rFonts w:ascii="Arial" w:eastAsia="Arial" w:hAnsi="Arial" w:cs="Arial"/>
        </w:rPr>
        <w:t xml:space="preserve"> de</w:t>
      </w:r>
      <w:r w:rsidR="00745152" w:rsidRPr="003E7AF7">
        <w:rPr>
          <w:rFonts w:ascii="Arial" w:eastAsia="Arial" w:hAnsi="Arial" w:cs="Arial"/>
        </w:rPr>
        <w:t xml:space="preserve"> </w:t>
      </w:r>
      <w:r w:rsidR="00A01EF2" w:rsidRPr="003E7AF7">
        <w:rPr>
          <w:rFonts w:ascii="Arial" w:eastAsia="Arial" w:hAnsi="Arial" w:cs="Arial"/>
        </w:rPr>
        <w:t xml:space="preserve">los siguientes criterios: </w:t>
      </w:r>
      <w:r w:rsidR="00854280" w:rsidRPr="003E7AF7">
        <w:rPr>
          <w:rFonts w:ascii="Arial" w:eastAsia="Arial" w:hAnsi="Arial" w:cs="Arial"/>
        </w:rPr>
        <w:t>(c, d, e, f)</w:t>
      </w:r>
    </w:p>
    <w:p w14:paraId="0BAD5DF5" w14:textId="77777777" w:rsidR="003E7AF7" w:rsidRPr="003E7AF7" w:rsidRDefault="003E7AF7" w:rsidP="008B1C17">
      <w:pPr>
        <w:jc w:val="both"/>
        <w:rPr>
          <w:rFonts w:ascii="Arial" w:eastAsia="Arial" w:hAnsi="Arial" w:cs="Arial"/>
        </w:rPr>
      </w:pPr>
    </w:p>
    <w:p w14:paraId="768845EC" w14:textId="4E438024" w:rsidR="0023432E" w:rsidRPr="007E5893" w:rsidRDefault="002B6AEB" w:rsidP="008B1C17">
      <w:pPr>
        <w:keepNext/>
        <w:spacing w:line="240" w:lineRule="auto"/>
        <w:jc w:val="both"/>
        <w:rPr>
          <w:rFonts w:ascii="Arial" w:eastAsia="Arial" w:hAnsi="Arial" w:cs="Arial"/>
        </w:rPr>
      </w:pPr>
      <w:r w:rsidRPr="007E5893">
        <w:rPr>
          <w:rFonts w:ascii="Arial" w:eastAsia="Arial" w:hAnsi="Arial" w:cs="Arial"/>
        </w:rPr>
        <w:lastRenderedPageBreak/>
        <w:t>Octavo</w:t>
      </w:r>
      <w:r w:rsidR="00B7112F" w:rsidRPr="007E5893">
        <w:rPr>
          <w:rFonts w:ascii="Arial" w:eastAsia="Arial" w:hAnsi="Arial" w:cs="Arial"/>
        </w:rPr>
        <w:t xml:space="preserve">. Cuantía y financiación de la convocatoria. </w:t>
      </w:r>
    </w:p>
    <w:p w14:paraId="64EF67D1" w14:textId="3D7A72B8" w:rsidR="0023432E" w:rsidRPr="007E5893" w:rsidRDefault="00B7112F" w:rsidP="008B1C17">
      <w:pPr>
        <w:spacing w:line="240" w:lineRule="auto"/>
        <w:jc w:val="both"/>
        <w:rPr>
          <w:rFonts w:ascii="Arial" w:eastAsia="Arial" w:hAnsi="Arial" w:cs="Arial"/>
        </w:rPr>
      </w:pPr>
      <w:r w:rsidRPr="007E5893">
        <w:rPr>
          <w:rFonts w:ascii="Arial" w:eastAsia="Arial" w:hAnsi="Arial" w:cs="Arial"/>
        </w:rPr>
        <w:t>1. Las ayudas que se ajusten a los criterios de elegibilidad correspondientes, serán cofinanciadas dentro del Programa FEDER Aragón 2021-2027 del Fondo Europeo d</w:t>
      </w:r>
      <w:r w:rsidR="00933BF2" w:rsidRPr="007E5893">
        <w:rPr>
          <w:rFonts w:ascii="Arial" w:eastAsia="Arial" w:hAnsi="Arial" w:cs="Arial"/>
        </w:rPr>
        <w:t xml:space="preserve">e </w:t>
      </w:r>
      <w:r w:rsidR="00933BF2" w:rsidRPr="003E7AF7">
        <w:rPr>
          <w:rFonts w:ascii="Arial" w:eastAsia="Arial" w:hAnsi="Arial" w:cs="Arial"/>
        </w:rPr>
        <w:t xml:space="preserve">Desarrollo Regional (FEDER). </w:t>
      </w:r>
      <w:r w:rsidRPr="003E7AF7">
        <w:rPr>
          <w:rFonts w:ascii="Arial" w:eastAsia="Arial" w:hAnsi="Arial" w:cs="Arial"/>
        </w:rPr>
        <w:t>A tenor de las previsiones de senda financiera establecidas por el Organismo Intermedio del Programa FEDER-Aragón 2021-2027 para la actuación “Fomento de la inversión de I+D+I en el tejido productivo de Aragón” a la cual pertenece este régimen de ayudas, se prevé que el presupuesto de gasto para el ejercicio 202</w:t>
      </w:r>
      <w:r w:rsidR="003E7AF7" w:rsidRPr="003E7AF7">
        <w:rPr>
          <w:rFonts w:ascii="Arial" w:eastAsia="Arial" w:hAnsi="Arial" w:cs="Arial"/>
        </w:rPr>
        <w:t>6</w:t>
      </w:r>
      <w:r w:rsidRPr="003E7AF7">
        <w:rPr>
          <w:rFonts w:ascii="Arial" w:eastAsia="Arial" w:hAnsi="Arial" w:cs="Arial"/>
        </w:rPr>
        <w:t xml:space="preserve"> de la Comunidad Autónoma de Aragón tendrá dotación económica suficiente para financiar las ayudas previstas </w:t>
      </w:r>
      <w:r w:rsidRPr="007E5893">
        <w:rPr>
          <w:rFonts w:ascii="Arial" w:eastAsia="Arial" w:hAnsi="Arial" w:cs="Arial"/>
        </w:rPr>
        <w:t>en esta convocatoria.</w:t>
      </w:r>
    </w:p>
    <w:p w14:paraId="4F6EAB25" w14:textId="3F488571" w:rsidR="0023432E" w:rsidRPr="003E7AF7" w:rsidRDefault="00B7112F" w:rsidP="008B1C17">
      <w:pPr>
        <w:spacing w:line="240" w:lineRule="auto"/>
        <w:jc w:val="both"/>
        <w:rPr>
          <w:rFonts w:ascii="Arial" w:eastAsia="Arial" w:hAnsi="Arial" w:cs="Arial"/>
        </w:rPr>
      </w:pPr>
      <w:r w:rsidRPr="003E7AF7">
        <w:rPr>
          <w:rFonts w:ascii="Arial" w:eastAsia="Arial" w:hAnsi="Arial" w:cs="Arial"/>
        </w:rPr>
        <w:t xml:space="preserve">2. La presente convocatoria se financiará con cargo a la aplicación presupuestaria del Capítulo VII, </w:t>
      </w:r>
      <w:r w:rsidR="00104DAB" w:rsidRPr="003E7AF7">
        <w:rPr>
          <w:rFonts w:ascii="Arial" w:eastAsia="Arial" w:hAnsi="Arial" w:cs="Arial"/>
        </w:rPr>
        <w:t>10160/7231/770045</w:t>
      </w:r>
      <w:r w:rsidRPr="003E7AF7">
        <w:rPr>
          <w:rFonts w:ascii="Arial" w:eastAsia="Arial" w:hAnsi="Arial" w:cs="Arial"/>
        </w:rPr>
        <w:t xml:space="preserve">, prevista en el presupuesto de gastos de la Comunidad Autónoma de Aragón para 2024, </w:t>
      </w:r>
      <w:r w:rsidR="00DF4AA4" w:rsidRPr="003E7AF7">
        <w:rPr>
          <w:rFonts w:ascii="Arial" w:eastAsia="Arial" w:hAnsi="Arial" w:cs="Arial"/>
        </w:rPr>
        <w:t xml:space="preserve">prorrogados para 2026, </w:t>
      </w:r>
      <w:r w:rsidRPr="003E7AF7">
        <w:rPr>
          <w:rFonts w:ascii="Arial" w:eastAsia="Arial" w:hAnsi="Arial" w:cs="Arial"/>
        </w:rPr>
        <w:t xml:space="preserve">por un importe de 250.000 euros, cuantía que procede de los siguientes fondos financiadores: 100.000 euros de retornos del Fondo Europeo de Desarrollo Regional FEDER (Programa de Aragón 2021-2027 (14210) y 150.000 euros afectados de la Comunidad Autónoma de Aragón (91001). </w:t>
      </w:r>
    </w:p>
    <w:p w14:paraId="63A88BB2" w14:textId="1215A38E" w:rsidR="0023432E" w:rsidRPr="007E5893" w:rsidRDefault="007E22A3" w:rsidP="008B1C17">
      <w:pPr>
        <w:spacing w:line="240" w:lineRule="auto"/>
        <w:jc w:val="both"/>
        <w:rPr>
          <w:rFonts w:ascii="Arial" w:eastAsia="Arial" w:hAnsi="Arial" w:cs="Arial"/>
        </w:rPr>
      </w:pPr>
      <w:r w:rsidRPr="007E5893">
        <w:rPr>
          <w:rFonts w:ascii="Arial" w:eastAsia="Arial" w:hAnsi="Arial" w:cs="Arial"/>
        </w:rPr>
        <w:t>C</w:t>
      </w:r>
      <w:r w:rsidR="00B7112F" w:rsidRPr="007E5893">
        <w:rPr>
          <w:rFonts w:ascii="Arial" w:eastAsia="Arial" w:hAnsi="Arial" w:cs="Arial"/>
        </w:rPr>
        <w:t xml:space="preserve">on el siguiente desglose por ámbitos: </w:t>
      </w:r>
    </w:p>
    <w:p w14:paraId="54042306" w14:textId="5C26B10D" w:rsidR="0023432E" w:rsidRPr="00DD24F8" w:rsidRDefault="00B7112F" w:rsidP="008B1C17">
      <w:pPr>
        <w:spacing w:after="0" w:line="240" w:lineRule="auto"/>
        <w:jc w:val="both"/>
        <w:rPr>
          <w:rFonts w:ascii="Arial" w:eastAsia="Arial" w:hAnsi="Arial" w:cs="Arial"/>
        </w:rPr>
      </w:pPr>
      <w:r w:rsidRPr="00DD24F8">
        <w:rPr>
          <w:rFonts w:ascii="Arial" w:eastAsia="Arial" w:hAnsi="Arial" w:cs="Arial"/>
        </w:rPr>
        <w:t xml:space="preserve">Producto: </w:t>
      </w:r>
      <w:r w:rsidR="007E22A3" w:rsidRPr="00DD24F8">
        <w:rPr>
          <w:rFonts w:ascii="Arial" w:eastAsia="Arial" w:hAnsi="Arial" w:cs="Arial"/>
        </w:rPr>
        <w:t xml:space="preserve"> 1</w:t>
      </w:r>
      <w:r w:rsidR="00B07A54" w:rsidRPr="00DD24F8">
        <w:rPr>
          <w:rFonts w:ascii="Arial" w:eastAsia="Arial" w:hAnsi="Arial" w:cs="Arial"/>
        </w:rPr>
        <w:t>5</w:t>
      </w:r>
      <w:r w:rsidR="007E22A3" w:rsidRPr="00DD24F8">
        <w:rPr>
          <w:rFonts w:ascii="Arial" w:eastAsia="Arial" w:hAnsi="Arial" w:cs="Arial"/>
        </w:rPr>
        <w:t>0</w:t>
      </w:r>
      <w:r w:rsidRPr="00DD24F8">
        <w:rPr>
          <w:rFonts w:ascii="Arial" w:eastAsia="Arial" w:hAnsi="Arial" w:cs="Arial"/>
        </w:rPr>
        <w:t xml:space="preserve">.000 euros. </w:t>
      </w:r>
    </w:p>
    <w:p w14:paraId="7A6A170F" w14:textId="77777777" w:rsidR="007E6067" w:rsidRPr="00DD24F8" w:rsidRDefault="007E6067" w:rsidP="008B1C17">
      <w:pPr>
        <w:spacing w:after="0" w:line="240" w:lineRule="auto"/>
        <w:jc w:val="both"/>
        <w:rPr>
          <w:rFonts w:ascii="Arial" w:eastAsia="Arial" w:hAnsi="Arial" w:cs="Arial"/>
        </w:rPr>
      </w:pPr>
      <w:r w:rsidRPr="00DD24F8">
        <w:rPr>
          <w:rFonts w:ascii="Arial" w:eastAsia="Arial" w:hAnsi="Arial" w:cs="Arial"/>
        </w:rPr>
        <w:t xml:space="preserve">Servicios:    50.000 euros. </w:t>
      </w:r>
    </w:p>
    <w:p w14:paraId="3DC08495" w14:textId="2015E469" w:rsidR="0023432E" w:rsidRPr="00DD24F8" w:rsidRDefault="00B7112F" w:rsidP="008B1C17">
      <w:pPr>
        <w:spacing w:after="0" w:line="240" w:lineRule="auto"/>
        <w:jc w:val="both"/>
        <w:rPr>
          <w:rFonts w:ascii="Arial" w:eastAsia="Arial" w:hAnsi="Arial" w:cs="Arial"/>
        </w:rPr>
      </w:pPr>
      <w:r w:rsidRPr="00DD24F8">
        <w:rPr>
          <w:rFonts w:ascii="Arial" w:eastAsia="Arial" w:hAnsi="Arial" w:cs="Arial"/>
        </w:rPr>
        <w:t xml:space="preserve">Identidad: </w:t>
      </w:r>
      <w:r w:rsidR="007E22A3" w:rsidRPr="00DD24F8">
        <w:rPr>
          <w:rFonts w:ascii="Arial" w:eastAsia="Arial" w:hAnsi="Arial" w:cs="Arial"/>
        </w:rPr>
        <w:t xml:space="preserve"> </w:t>
      </w:r>
      <w:r w:rsidR="009A2F40" w:rsidRPr="00DD24F8">
        <w:rPr>
          <w:rFonts w:ascii="Arial" w:eastAsia="Arial" w:hAnsi="Arial" w:cs="Arial"/>
        </w:rPr>
        <w:t xml:space="preserve">  </w:t>
      </w:r>
      <w:r w:rsidR="00B07A54" w:rsidRPr="00DD24F8">
        <w:rPr>
          <w:rFonts w:ascii="Arial" w:eastAsia="Arial" w:hAnsi="Arial" w:cs="Arial"/>
        </w:rPr>
        <w:t>5</w:t>
      </w:r>
      <w:r w:rsidR="007E22A3" w:rsidRPr="00DD24F8">
        <w:rPr>
          <w:rFonts w:ascii="Arial" w:eastAsia="Arial" w:hAnsi="Arial" w:cs="Arial"/>
        </w:rPr>
        <w:t>0</w:t>
      </w:r>
      <w:r w:rsidRPr="00DD24F8">
        <w:rPr>
          <w:rFonts w:ascii="Arial" w:eastAsia="Arial" w:hAnsi="Arial" w:cs="Arial"/>
        </w:rPr>
        <w:t xml:space="preserve">.000 euros. </w:t>
      </w:r>
    </w:p>
    <w:p w14:paraId="47548F02" w14:textId="654275D7" w:rsidR="0023432E" w:rsidRPr="00DD24F8" w:rsidRDefault="00B7112F" w:rsidP="008B1C17">
      <w:pPr>
        <w:spacing w:line="240" w:lineRule="auto"/>
        <w:jc w:val="both"/>
        <w:rPr>
          <w:rFonts w:ascii="Arial" w:eastAsia="Arial" w:hAnsi="Arial" w:cs="Arial"/>
        </w:rPr>
      </w:pPr>
      <w:r w:rsidRPr="00DD24F8">
        <w:rPr>
          <w:rFonts w:ascii="Arial" w:eastAsia="Arial" w:hAnsi="Arial" w:cs="Arial"/>
        </w:rPr>
        <w:t>Total</w:t>
      </w:r>
      <w:r w:rsidR="007E22A3" w:rsidRPr="00DD24F8">
        <w:rPr>
          <w:rFonts w:ascii="Arial" w:eastAsia="Arial" w:hAnsi="Arial" w:cs="Arial"/>
        </w:rPr>
        <w:t xml:space="preserve">: </w:t>
      </w:r>
      <w:r w:rsidRPr="00DD24F8">
        <w:rPr>
          <w:rFonts w:ascii="Arial" w:eastAsia="Arial" w:hAnsi="Arial" w:cs="Arial"/>
        </w:rPr>
        <w:t xml:space="preserve"> </w:t>
      </w:r>
      <w:r w:rsidR="00781069" w:rsidRPr="00DD24F8">
        <w:rPr>
          <w:rFonts w:ascii="Arial" w:eastAsia="Arial" w:hAnsi="Arial" w:cs="Arial"/>
        </w:rPr>
        <w:t xml:space="preserve">     </w:t>
      </w:r>
      <w:r w:rsidR="009A2F40" w:rsidRPr="00DD24F8">
        <w:rPr>
          <w:rFonts w:ascii="Arial" w:eastAsia="Arial" w:hAnsi="Arial" w:cs="Arial"/>
        </w:rPr>
        <w:t xml:space="preserve"> </w:t>
      </w:r>
      <w:r w:rsidR="008D22E9" w:rsidRPr="00DD24F8">
        <w:rPr>
          <w:rFonts w:ascii="Arial" w:eastAsia="Arial" w:hAnsi="Arial" w:cs="Arial"/>
        </w:rPr>
        <w:t xml:space="preserve"> </w:t>
      </w:r>
      <w:r w:rsidR="007E22A3" w:rsidRPr="00DD24F8">
        <w:rPr>
          <w:rFonts w:ascii="Arial" w:eastAsia="Arial" w:hAnsi="Arial" w:cs="Arial"/>
        </w:rPr>
        <w:t>250.</w:t>
      </w:r>
      <w:r w:rsidRPr="00DD24F8">
        <w:rPr>
          <w:rFonts w:ascii="Arial" w:eastAsia="Arial" w:hAnsi="Arial" w:cs="Arial"/>
        </w:rPr>
        <w:t xml:space="preserve">000 euros. </w:t>
      </w:r>
    </w:p>
    <w:p w14:paraId="7424DC09" w14:textId="10FBB7AE"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3. Se atenderán las solicitudes de conformidad con el orden de prelación derivado de aplicar los criterios de valoración estipulados en el </w:t>
      </w:r>
      <w:r w:rsidR="002A5EA3" w:rsidRPr="007E5893">
        <w:rPr>
          <w:rFonts w:ascii="Arial" w:eastAsia="Arial" w:hAnsi="Arial" w:cs="Arial"/>
        </w:rPr>
        <w:t xml:space="preserve">dispositivo </w:t>
      </w:r>
      <w:r w:rsidR="00FE5752" w:rsidRPr="007E5893">
        <w:rPr>
          <w:rFonts w:ascii="Arial" w:eastAsia="Arial" w:hAnsi="Arial" w:cs="Arial"/>
        </w:rPr>
        <w:t>séptimo</w:t>
      </w:r>
      <w:r w:rsidRPr="007E5893">
        <w:rPr>
          <w:rFonts w:ascii="Arial" w:eastAsia="Arial" w:hAnsi="Arial" w:cs="Arial"/>
        </w:rPr>
        <w:t xml:space="preserve">. </w:t>
      </w:r>
    </w:p>
    <w:p w14:paraId="451A32E4" w14:textId="69C1E8BD"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4. Si </w:t>
      </w:r>
      <w:r w:rsidR="00631DEC" w:rsidRPr="007E5893">
        <w:rPr>
          <w:rFonts w:ascii="Arial" w:eastAsia="Arial" w:hAnsi="Arial" w:cs="Arial"/>
        </w:rPr>
        <w:t xml:space="preserve">las </w:t>
      </w:r>
      <w:r w:rsidR="00407648" w:rsidRPr="007E5893">
        <w:rPr>
          <w:rFonts w:ascii="Arial" w:eastAsia="Arial" w:hAnsi="Arial" w:cs="Arial"/>
        </w:rPr>
        <w:t xml:space="preserve">subvenciones </w:t>
      </w:r>
      <w:r w:rsidRPr="007E5893">
        <w:rPr>
          <w:rFonts w:ascii="Arial" w:eastAsia="Arial" w:hAnsi="Arial" w:cs="Arial"/>
        </w:rPr>
        <w:t>concedidas en un determinado ámbito no agotan el presupuesto disponible</w:t>
      </w:r>
      <w:r w:rsidR="00631DEC" w:rsidRPr="007E5893">
        <w:rPr>
          <w:rFonts w:ascii="Arial" w:eastAsia="Arial" w:hAnsi="Arial" w:cs="Arial"/>
        </w:rPr>
        <w:t xml:space="preserve"> para éste</w:t>
      </w:r>
      <w:r w:rsidRPr="007E5893">
        <w:rPr>
          <w:rFonts w:ascii="Arial" w:eastAsia="Arial" w:hAnsi="Arial" w:cs="Arial"/>
        </w:rPr>
        <w:t xml:space="preserve">, </w:t>
      </w:r>
      <w:r w:rsidR="00631DEC" w:rsidRPr="007E5893">
        <w:rPr>
          <w:rFonts w:ascii="Arial" w:eastAsia="Arial" w:hAnsi="Arial" w:cs="Arial"/>
        </w:rPr>
        <w:t xml:space="preserve">los importes no concedidos </w:t>
      </w:r>
      <w:r w:rsidRPr="007E5893">
        <w:rPr>
          <w:rFonts w:ascii="Arial" w:eastAsia="Arial" w:hAnsi="Arial" w:cs="Arial"/>
        </w:rPr>
        <w:t>podrá</w:t>
      </w:r>
      <w:r w:rsidR="00631DEC" w:rsidRPr="007E5893">
        <w:rPr>
          <w:rFonts w:ascii="Arial" w:eastAsia="Arial" w:hAnsi="Arial" w:cs="Arial"/>
        </w:rPr>
        <w:t>n</w:t>
      </w:r>
      <w:r w:rsidRPr="007E5893">
        <w:rPr>
          <w:rFonts w:ascii="Arial" w:eastAsia="Arial" w:hAnsi="Arial" w:cs="Arial"/>
        </w:rPr>
        <w:t xml:space="preserve"> ser asignadas a otros ámbitos en los que hubiesen quedado solicitudes sin atender por escasez de recursos. La reasignación se producirá atendiendo a la puntuación obtenida por la aplicación de los criterios de valoración. </w:t>
      </w:r>
    </w:p>
    <w:p w14:paraId="5AD2B8DD"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5. A su vez el crédito de la convocatoria se podrá incrementar, previa publicación y determinación de la cuantía adicional concreta, bien por haberse reconocido o liquidado obligaciones derivadas de otras convocatorias por importe inferior a la subvención concedida o bien como consecuencia de una generación, una ampliación o una incorporación de crédito, tal y como se establece en el apartado 2 del artículo 58 del Reglamento de la Ley General de Subvenciones, aprobado por el Real Decreto 887/2006, de 21 de julio. La efectividad de la cuantía adicional queda condicionada a la declaración de disponibilidad del crédito como consecuencia de las circunstancias anteriormente señaladas. </w:t>
      </w:r>
    </w:p>
    <w:p w14:paraId="610AD691"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La cuantía adicional, que se e</w:t>
      </w:r>
      <w:r w:rsidR="0065053F" w:rsidRPr="007E5893">
        <w:rPr>
          <w:rFonts w:ascii="Arial" w:eastAsia="Arial" w:hAnsi="Arial" w:cs="Arial"/>
        </w:rPr>
        <w:t>stima en un importe máximo de 15</w:t>
      </w:r>
      <w:r w:rsidRPr="007E5893">
        <w:rPr>
          <w:rFonts w:ascii="Arial" w:eastAsia="Arial" w:hAnsi="Arial" w:cs="Arial"/>
        </w:rPr>
        <w:t xml:space="preserve">0.000 euros, podrá aplicarse a la concesión de subvenciones en el marco de esta convocatoria cuando se haya generado con anterioridad a su resolución. Esta cantidad adicional, entre otras que se puedan generar, podrá tener su origen, específicamente, en las partidas presupuestarias ligadas al Programa para Aragón 2021-2027 del Fondo Europeo de Desarrollo Regional. </w:t>
      </w:r>
    </w:p>
    <w:p w14:paraId="6908CA1C" w14:textId="77777777" w:rsidR="00DD24F8" w:rsidRDefault="00DD24F8" w:rsidP="008B1C17">
      <w:pPr>
        <w:keepNext/>
        <w:spacing w:line="240" w:lineRule="auto"/>
        <w:jc w:val="both"/>
        <w:rPr>
          <w:rFonts w:ascii="Arial" w:eastAsia="Arial" w:hAnsi="Arial" w:cs="Arial"/>
        </w:rPr>
      </w:pPr>
    </w:p>
    <w:p w14:paraId="76812898" w14:textId="5BD0819A" w:rsidR="0023432E" w:rsidRPr="007E5893" w:rsidRDefault="002B6AEB" w:rsidP="008B1C17">
      <w:pPr>
        <w:keepNext/>
        <w:spacing w:line="240" w:lineRule="auto"/>
        <w:jc w:val="both"/>
        <w:rPr>
          <w:rFonts w:ascii="Arial" w:eastAsia="Arial" w:hAnsi="Arial" w:cs="Arial"/>
        </w:rPr>
      </w:pPr>
      <w:r w:rsidRPr="007E5893">
        <w:rPr>
          <w:rFonts w:ascii="Arial" w:eastAsia="Arial" w:hAnsi="Arial" w:cs="Arial"/>
        </w:rPr>
        <w:t>Noveno</w:t>
      </w:r>
      <w:r w:rsidR="00B7112F" w:rsidRPr="007E5893">
        <w:rPr>
          <w:rFonts w:ascii="Arial" w:eastAsia="Arial" w:hAnsi="Arial" w:cs="Arial"/>
        </w:rPr>
        <w:t xml:space="preserve">. Cuantías y porcentajes de ayudas. </w:t>
      </w:r>
    </w:p>
    <w:p w14:paraId="53FF3DBD" w14:textId="00D52236" w:rsidR="00EB35E0" w:rsidRPr="007E5893" w:rsidRDefault="00B7112F" w:rsidP="008B1C17">
      <w:pPr>
        <w:spacing w:line="240" w:lineRule="auto"/>
        <w:jc w:val="both"/>
        <w:rPr>
          <w:rFonts w:ascii="Arial" w:eastAsia="Arial" w:hAnsi="Arial" w:cs="Arial"/>
          <w:i/>
        </w:rPr>
      </w:pPr>
      <w:r w:rsidRPr="007E5893">
        <w:rPr>
          <w:rFonts w:ascii="Arial" w:eastAsia="Arial" w:hAnsi="Arial" w:cs="Arial"/>
        </w:rPr>
        <w:t>1. La ayuda se concreta en forma de subvención sobre los honorarios de colaboradores externos homologados de servicios de consultoría y de servicios de diseño, ayuda que es destinada por tanto a facilitar el acceso a la contratación de estos servicios</w:t>
      </w:r>
      <w:r w:rsidR="002F6826" w:rsidRPr="007E5893">
        <w:rPr>
          <w:rFonts w:ascii="Arial" w:eastAsia="Arial" w:hAnsi="Arial" w:cs="Arial"/>
        </w:rPr>
        <w:t>, sin perjuicio de lo establecido en el apa</w:t>
      </w:r>
      <w:r w:rsidR="001A7A11" w:rsidRPr="007E5893">
        <w:rPr>
          <w:rFonts w:ascii="Arial" w:eastAsia="Arial" w:hAnsi="Arial" w:cs="Arial"/>
        </w:rPr>
        <w:t xml:space="preserve">rtado 3 del dispositivo Tercero </w:t>
      </w:r>
      <w:r w:rsidR="002F6826" w:rsidRPr="007E5893">
        <w:rPr>
          <w:rFonts w:ascii="Arial" w:eastAsia="Arial" w:hAnsi="Arial" w:cs="Arial"/>
          <w:i/>
        </w:rPr>
        <w:t>Actuaciones subvencionables y ámbitos de actuación</w:t>
      </w:r>
      <w:r w:rsidR="0083729B" w:rsidRPr="007E5893">
        <w:rPr>
          <w:rFonts w:ascii="Arial" w:eastAsia="Arial" w:hAnsi="Arial" w:cs="Arial"/>
          <w:i/>
        </w:rPr>
        <w:t>.</w:t>
      </w:r>
    </w:p>
    <w:p w14:paraId="5BA6AC75" w14:textId="77777777" w:rsidR="008B1C17" w:rsidRDefault="00EB35E0" w:rsidP="008B1C17">
      <w:pPr>
        <w:jc w:val="both"/>
        <w:rPr>
          <w:rFonts w:ascii="Arial" w:eastAsia="Arial" w:hAnsi="Arial" w:cs="Arial"/>
        </w:rPr>
      </w:pPr>
      <w:r w:rsidRPr="007E5893">
        <w:rPr>
          <w:rFonts w:ascii="Arial" w:eastAsia="Arial" w:hAnsi="Arial" w:cs="Arial"/>
        </w:rPr>
        <w:t>2. Las cuantías y porcentajes máximos de ayuda para los ámbitos de producto, servicio e identidad serán los siguientes:</w:t>
      </w:r>
    </w:p>
    <w:p w14:paraId="411E7ED3" w14:textId="66581190" w:rsidR="0023432E" w:rsidRPr="007E5893" w:rsidRDefault="000309B5" w:rsidP="008B1C17">
      <w:pPr>
        <w:jc w:val="both"/>
        <w:rPr>
          <w:rFonts w:ascii="Arial" w:eastAsia="Arial" w:hAnsi="Arial" w:cs="Arial"/>
        </w:rPr>
      </w:pPr>
      <w:r w:rsidRPr="007E5893">
        <w:rPr>
          <w:rFonts w:ascii="Arial" w:eastAsia="Arial" w:hAnsi="Arial" w:cs="Arial"/>
        </w:rPr>
        <w:t>Cuantías y porcentajes máximos de ayuda para la Fase I</w:t>
      </w:r>
    </w:p>
    <w:tbl>
      <w:tblPr>
        <w:tblStyle w:val="Tablaconcuadrcula"/>
        <w:tblW w:w="5665" w:type="dxa"/>
        <w:tblLayout w:type="fixed"/>
        <w:tblLook w:val="04A0" w:firstRow="1" w:lastRow="0" w:firstColumn="1" w:lastColumn="0" w:noHBand="0" w:noVBand="1"/>
      </w:tblPr>
      <w:tblGrid>
        <w:gridCol w:w="1696"/>
        <w:gridCol w:w="1276"/>
        <w:gridCol w:w="1134"/>
        <w:gridCol w:w="1559"/>
      </w:tblGrid>
      <w:tr w:rsidR="007E5893" w:rsidRPr="007E5893" w14:paraId="192DE647" w14:textId="2BA0AC36" w:rsidTr="00DD24F8">
        <w:tc>
          <w:tcPr>
            <w:tcW w:w="1696" w:type="dxa"/>
          </w:tcPr>
          <w:p w14:paraId="6DC89AAD" w14:textId="78EBCAD8" w:rsidR="00B63836" w:rsidRPr="007E5893" w:rsidRDefault="001638D1" w:rsidP="00410998">
            <w:pPr>
              <w:spacing w:line="276" w:lineRule="auto"/>
              <w:rPr>
                <w:rFonts w:ascii="Arial" w:eastAsia="Arial" w:hAnsi="Arial" w:cs="Arial"/>
                <w:sz w:val="18"/>
                <w:szCs w:val="18"/>
              </w:rPr>
            </w:pPr>
            <w:r w:rsidRPr="007E5893">
              <w:rPr>
                <w:rFonts w:ascii="Arial" w:eastAsia="Arial" w:hAnsi="Arial" w:cs="Arial"/>
                <w:sz w:val="18"/>
                <w:szCs w:val="18"/>
              </w:rPr>
              <w:t>Á</w:t>
            </w:r>
            <w:r w:rsidR="000309B5" w:rsidRPr="007E5893">
              <w:rPr>
                <w:rFonts w:ascii="Arial" w:eastAsia="Arial" w:hAnsi="Arial" w:cs="Arial"/>
                <w:sz w:val="18"/>
                <w:szCs w:val="18"/>
              </w:rPr>
              <w:t>mbito</w:t>
            </w:r>
          </w:p>
        </w:tc>
        <w:tc>
          <w:tcPr>
            <w:tcW w:w="1276" w:type="dxa"/>
          </w:tcPr>
          <w:p w14:paraId="4116D4C0" w14:textId="5ECA393F" w:rsidR="00B63836" w:rsidRPr="007E5893" w:rsidRDefault="00B63836" w:rsidP="00410998">
            <w:pPr>
              <w:spacing w:line="276" w:lineRule="auto"/>
              <w:rPr>
                <w:rFonts w:ascii="Arial" w:eastAsia="Arial" w:hAnsi="Arial" w:cs="Arial"/>
                <w:sz w:val="18"/>
                <w:szCs w:val="18"/>
              </w:rPr>
            </w:pPr>
            <w:r w:rsidRPr="007E5893">
              <w:rPr>
                <w:rFonts w:ascii="Arial" w:eastAsia="Arial" w:hAnsi="Arial" w:cs="Arial"/>
                <w:sz w:val="18"/>
                <w:szCs w:val="18"/>
              </w:rPr>
              <w:t>P</w:t>
            </w:r>
            <w:r w:rsidR="000309B5" w:rsidRPr="007E5893">
              <w:rPr>
                <w:rFonts w:ascii="Arial" w:eastAsia="Arial" w:hAnsi="Arial" w:cs="Arial"/>
                <w:sz w:val="18"/>
                <w:szCs w:val="18"/>
              </w:rPr>
              <w:t>roducto</w:t>
            </w:r>
          </w:p>
        </w:tc>
        <w:tc>
          <w:tcPr>
            <w:tcW w:w="1134" w:type="dxa"/>
          </w:tcPr>
          <w:p w14:paraId="43E2D250" w14:textId="55D71B04" w:rsidR="00B63836" w:rsidRPr="007E5893" w:rsidRDefault="00B63836" w:rsidP="00410998">
            <w:pPr>
              <w:spacing w:line="276" w:lineRule="auto"/>
              <w:rPr>
                <w:rFonts w:ascii="Arial" w:eastAsia="Arial" w:hAnsi="Arial" w:cs="Arial"/>
                <w:sz w:val="18"/>
                <w:szCs w:val="18"/>
              </w:rPr>
            </w:pPr>
            <w:r w:rsidRPr="007E5893">
              <w:rPr>
                <w:rFonts w:ascii="Arial" w:eastAsia="Arial" w:hAnsi="Arial" w:cs="Arial"/>
                <w:sz w:val="18"/>
                <w:szCs w:val="18"/>
              </w:rPr>
              <w:t>S</w:t>
            </w:r>
            <w:r w:rsidR="000309B5" w:rsidRPr="007E5893">
              <w:rPr>
                <w:rFonts w:ascii="Arial" w:eastAsia="Arial" w:hAnsi="Arial" w:cs="Arial"/>
                <w:sz w:val="18"/>
                <w:szCs w:val="18"/>
              </w:rPr>
              <w:t>ervicio</w:t>
            </w:r>
          </w:p>
        </w:tc>
        <w:tc>
          <w:tcPr>
            <w:tcW w:w="1559" w:type="dxa"/>
          </w:tcPr>
          <w:p w14:paraId="4DFB5DDF" w14:textId="2F78896A" w:rsidR="00B63836" w:rsidRPr="007E5893" w:rsidRDefault="00B63836" w:rsidP="00410998">
            <w:pPr>
              <w:spacing w:line="276" w:lineRule="auto"/>
              <w:rPr>
                <w:rFonts w:ascii="Arial" w:eastAsia="Arial" w:hAnsi="Arial" w:cs="Arial"/>
                <w:sz w:val="18"/>
                <w:szCs w:val="18"/>
              </w:rPr>
            </w:pPr>
            <w:r w:rsidRPr="007E5893">
              <w:rPr>
                <w:rFonts w:ascii="Arial" w:eastAsia="Arial" w:hAnsi="Arial" w:cs="Arial"/>
                <w:sz w:val="18"/>
                <w:szCs w:val="18"/>
              </w:rPr>
              <w:t>I</w:t>
            </w:r>
            <w:r w:rsidR="000309B5" w:rsidRPr="007E5893">
              <w:rPr>
                <w:rFonts w:ascii="Arial" w:eastAsia="Arial" w:hAnsi="Arial" w:cs="Arial"/>
                <w:sz w:val="18"/>
                <w:szCs w:val="18"/>
              </w:rPr>
              <w:t>dentidad</w:t>
            </w:r>
          </w:p>
        </w:tc>
      </w:tr>
      <w:tr w:rsidR="007E5893" w:rsidRPr="007E5893" w14:paraId="47D016F8" w14:textId="3F4D0E13" w:rsidTr="00DD24F8">
        <w:tc>
          <w:tcPr>
            <w:tcW w:w="1696" w:type="dxa"/>
          </w:tcPr>
          <w:p w14:paraId="10E7EECA" w14:textId="305D34CB" w:rsidR="00B63836" w:rsidRPr="007E5893" w:rsidRDefault="00B63836" w:rsidP="00410998">
            <w:pPr>
              <w:spacing w:line="276" w:lineRule="auto"/>
              <w:rPr>
                <w:rFonts w:ascii="Arial" w:eastAsia="Arial" w:hAnsi="Arial" w:cs="Arial"/>
                <w:sz w:val="18"/>
                <w:szCs w:val="18"/>
              </w:rPr>
            </w:pPr>
            <w:r w:rsidRPr="007E5893">
              <w:rPr>
                <w:rFonts w:ascii="Arial" w:eastAsia="Arial" w:hAnsi="Arial" w:cs="Arial"/>
                <w:sz w:val="18"/>
                <w:szCs w:val="18"/>
              </w:rPr>
              <w:t>Base subvencionable</w:t>
            </w:r>
          </w:p>
        </w:tc>
        <w:tc>
          <w:tcPr>
            <w:tcW w:w="1276" w:type="dxa"/>
          </w:tcPr>
          <w:p w14:paraId="323F7C30" w14:textId="513AD19B" w:rsidR="00B63836" w:rsidRPr="007E5893" w:rsidRDefault="005F651E" w:rsidP="00410998">
            <w:pPr>
              <w:spacing w:line="276" w:lineRule="auto"/>
              <w:rPr>
                <w:rFonts w:ascii="Arial" w:eastAsia="Arial" w:hAnsi="Arial" w:cs="Arial"/>
                <w:sz w:val="18"/>
                <w:szCs w:val="18"/>
              </w:rPr>
            </w:pPr>
            <w:r w:rsidRPr="007E5893">
              <w:rPr>
                <w:rFonts w:ascii="Arial" w:eastAsia="Arial" w:hAnsi="Arial" w:cs="Arial"/>
                <w:sz w:val="18"/>
                <w:szCs w:val="18"/>
              </w:rPr>
              <w:t>10</w:t>
            </w:r>
            <w:r w:rsidR="00B63836" w:rsidRPr="007E5893">
              <w:rPr>
                <w:rFonts w:ascii="Arial" w:eastAsia="Arial" w:hAnsi="Arial" w:cs="Arial"/>
                <w:sz w:val="18"/>
                <w:szCs w:val="18"/>
              </w:rPr>
              <w:t>.000</w:t>
            </w:r>
            <w:r w:rsidR="005341EB" w:rsidRPr="007E5893">
              <w:rPr>
                <w:rFonts w:ascii="Arial" w:eastAsia="Arial" w:hAnsi="Arial" w:cs="Arial"/>
                <w:sz w:val="18"/>
                <w:szCs w:val="18"/>
              </w:rPr>
              <w:t>€</w:t>
            </w:r>
          </w:p>
        </w:tc>
        <w:tc>
          <w:tcPr>
            <w:tcW w:w="1134" w:type="dxa"/>
          </w:tcPr>
          <w:p w14:paraId="2CC06951" w14:textId="2A612DB9" w:rsidR="00B63836" w:rsidRPr="007E5893" w:rsidRDefault="005F651E" w:rsidP="00410998">
            <w:pPr>
              <w:spacing w:line="276" w:lineRule="auto"/>
              <w:rPr>
                <w:rFonts w:ascii="Arial" w:eastAsia="Arial" w:hAnsi="Arial" w:cs="Arial"/>
                <w:sz w:val="18"/>
                <w:szCs w:val="18"/>
              </w:rPr>
            </w:pPr>
            <w:r w:rsidRPr="007E5893">
              <w:rPr>
                <w:rFonts w:ascii="Arial" w:eastAsia="Arial" w:hAnsi="Arial" w:cs="Arial"/>
                <w:sz w:val="18"/>
                <w:szCs w:val="18"/>
              </w:rPr>
              <w:t>10</w:t>
            </w:r>
            <w:r w:rsidR="00B63836" w:rsidRPr="007E5893">
              <w:rPr>
                <w:rFonts w:ascii="Arial" w:eastAsia="Arial" w:hAnsi="Arial" w:cs="Arial"/>
                <w:sz w:val="18"/>
                <w:szCs w:val="18"/>
              </w:rPr>
              <w:t>.000</w:t>
            </w:r>
            <w:r w:rsidR="005341EB" w:rsidRPr="007E5893">
              <w:rPr>
                <w:rFonts w:ascii="Arial" w:eastAsia="Arial" w:hAnsi="Arial" w:cs="Arial"/>
                <w:sz w:val="18"/>
                <w:szCs w:val="18"/>
              </w:rPr>
              <w:t>€</w:t>
            </w:r>
          </w:p>
        </w:tc>
        <w:tc>
          <w:tcPr>
            <w:tcW w:w="1559" w:type="dxa"/>
          </w:tcPr>
          <w:p w14:paraId="0A21D57C" w14:textId="6C1E7AC3" w:rsidR="00B63836" w:rsidRPr="007E5893" w:rsidRDefault="005F651E" w:rsidP="00410998">
            <w:pPr>
              <w:spacing w:line="276" w:lineRule="auto"/>
              <w:rPr>
                <w:rFonts w:ascii="Arial" w:eastAsia="Arial" w:hAnsi="Arial" w:cs="Arial"/>
                <w:sz w:val="18"/>
                <w:szCs w:val="18"/>
              </w:rPr>
            </w:pPr>
            <w:r w:rsidRPr="007E5893">
              <w:rPr>
                <w:rFonts w:ascii="Arial" w:eastAsia="Arial" w:hAnsi="Arial" w:cs="Arial"/>
                <w:sz w:val="18"/>
                <w:szCs w:val="18"/>
              </w:rPr>
              <w:t>10</w:t>
            </w:r>
            <w:r w:rsidR="00B63836" w:rsidRPr="007E5893">
              <w:rPr>
                <w:rFonts w:ascii="Arial" w:eastAsia="Arial" w:hAnsi="Arial" w:cs="Arial"/>
                <w:sz w:val="18"/>
                <w:szCs w:val="18"/>
              </w:rPr>
              <w:t>.000</w:t>
            </w:r>
            <w:r w:rsidR="005341EB" w:rsidRPr="007E5893">
              <w:rPr>
                <w:rFonts w:ascii="Arial" w:eastAsia="Arial" w:hAnsi="Arial" w:cs="Arial"/>
                <w:sz w:val="18"/>
                <w:szCs w:val="18"/>
              </w:rPr>
              <w:t>€</w:t>
            </w:r>
          </w:p>
        </w:tc>
      </w:tr>
      <w:tr w:rsidR="007E5893" w:rsidRPr="007E5893" w14:paraId="75D83033" w14:textId="77777777" w:rsidTr="00DD24F8">
        <w:tc>
          <w:tcPr>
            <w:tcW w:w="1696" w:type="dxa"/>
          </w:tcPr>
          <w:p w14:paraId="55BEF073" w14:textId="13063886" w:rsidR="000914E3" w:rsidRPr="007E5893" w:rsidRDefault="000914E3" w:rsidP="00410998">
            <w:pPr>
              <w:spacing w:line="276" w:lineRule="auto"/>
              <w:rPr>
                <w:rFonts w:ascii="Arial" w:eastAsia="Arial" w:hAnsi="Arial" w:cs="Arial"/>
                <w:sz w:val="18"/>
                <w:szCs w:val="18"/>
              </w:rPr>
            </w:pPr>
            <w:r w:rsidRPr="007E5893">
              <w:rPr>
                <w:rFonts w:ascii="Arial" w:eastAsia="Arial" w:hAnsi="Arial" w:cs="Arial"/>
                <w:sz w:val="18"/>
                <w:szCs w:val="18"/>
              </w:rPr>
              <w:t>Intensidad de ayuda</w:t>
            </w:r>
          </w:p>
        </w:tc>
        <w:tc>
          <w:tcPr>
            <w:tcW w:w="1276" w:type="dxa"/>
          </w:tcPr>
          <w:p w14:paraId="191B48C4" w14:textId="4E7C710A" w:rsidR="000914E3" w:rsidRPr="007E5893" w:rsidRDefault="000914E3" w:rsidP="00410998">
            <w:pPr>
              <w:spacing w:line="276" w:lineRule="auto"/>
              <w:rPr>
                <w:rFonts w:ascii="Arial" w:eastAsia="Arial" w:hAnsi="Arial" w:cs="Arial"/>
                <w:sz w:val="18"/>
                <w:szCs w:val="18"/>
              </w:rPr>
            </w:pPr>
            <w:r w:rsidRPr="007E5893">
              <w:rPr>
                <w:rFonts w:ascii="Arial" w:eastAsia="Arial" w:hAnsi="Arial" w:cs="Arial"/>
                <w:sz w:val="18"/>
                <w:szCs w:val="18"/>
              </w:rPr>
              <w:t>80%</w:t>
            </w:r>
          </w:p>
        </w:tc>
        <w:tc>
          <w:tcPr>
            <w:tcW w:w="1134" w:type="dxa"/>
          </w:tcPr>
          <w:p w14:paraId="46C34AA3" w14:textId="1D7C73F5" w:rsidR="000914E3" w:rsidRPr="007E5893" w:rsidRDefault="000914E3" w:rsidP="00410998">
            <w:pPr>
              <w:spacing w:line="276" w:lineRule="auto"/>
              <w:rPr>
                <w:rFonts w:ascii="Arial" w:eastAsia="Arial" w:hAnsi="Arial" w:cs="Arial"/>
                <w:sz w:val="18"/>
                <w:szCs w:val="18"/>
              </w:rPr>
            </w:pPr>
            <w:r w:rsidRPr="007E5893">
              <w:rPr>
                <w:rFonts w:ascii="Arial" w:eastAsia="Arial" w:hAnsi="Arial" w:cs="Arial"/>
                <w:sz w:val="18"/>
                <w:szCs w:val="18"/>
              </w:rPr>
              <w:t>80%</w:t>
            </w:r>
          </w:p>
        </w:tc>
        <w:tc>
          <w:tcPr>
            <w:tcW w:w="1559" w:type="dxa"/>
          </w:tcPr>
          <w:p w14:paraId="4D133B56" w14:textId="630FF71D" w:rsidR="000914E3" w:rsidRPr="007E5893" w:rsidRDefault="000914E3" w:rsidP="00410998">
            <w:pPr>
              <w:spacing w:line="276" w:lineRule="auto"/>
              <w:rPr>
                <w:rFonts w:ascii="Arial" w:eastAsia="Arial" w:hAnsi="Arial" w:cs="Arial"/>
                <w:sz w:val="18"/>
                <w:szCs w:val="18"/>
              </w:rPr>
            </w:pPr>
            <w:r w:rsidRPr="007E5893">
              <w:rPr>
                <w:rFonts w:ascii="Arial" w:eastAsia="Arial" w:hAnsi="Arial" w:cs="Arial"/>
                <w:sz w:val="18"/>
                <w:szCs w:val="18"/>
              </w:rPr>
              <w:t>80%</w:t>
            </w:r>
          </w:p>
        </w:tc>
      </w:tr>
      <w:tr w:rsidR="007E5893" w:rsidRPr="007E5893" w14:paraId="4E3F6A77" w14:textId="77777777" w:rsidTr="00DD24F8">
        <w:tc>
          <w:tcPr>
            <w:tcW w:w="1696" w:type="dxa"/>
          </w:tcPr>
          <w:p w14:paraId="77A80459" w14:textId="581615C1" w:rsidR="00B63836" w:rsidRPr="007E5893" w:rsidRDefault="00B63836" w:rsidP="00410998">
            <w:pPr>
              <w:spacing w:line="276" w:lineRule="auto"/>
              <w:rPr>
                <w:rFonts w:ascii="Arial" w:eastAsia="Arial" w:hAnsi="Arial" w:cs="Arial"/>
                <w:sz w:val="18"/>
                <w:szCs w:val="18"/>
              </w:rPr>
            </w:pPr>
            <w:r w:rsidRPr="007E5893">
              <w:rPr>
                <w:rFonts w:ascii="Arial" w:eastAsia="Arial" w:hAnsi="Arial" w:cs="Arial"/>
                <w:sz w:val="18"/>
                <w:szCs w:val="18"/>
              </w:rPr>
              <w:t>Subvención máxima</w:t>
            </w:r>
          </w:p>
        </w:tc>
        <w:tc>
          <w:tcPr>
            <w:tcW w:w="1276" w:type="dxa"/>
          </w:tcPr>
          <w:p w14:paraId="3DB6FAE2" w14:textId="3C0CC8A5" w:rsidR="00B63836" w:rsidRPr="007E5893" w:rsidRDefault="005F651E" w:rsidP="00410998">
            <w:pPr>
              <w:spacing w:line="276" w:lineRule="auto"/>
              <w:rPr>
                <w:rFonts w:ascii="Arial" w:eastAsia="Arial" w:hAnsi="Arial" w:cs="Arial"/>
                <w:sz w:val="18"/>
                <w:szCs w:val="18"/>
              </w:rPr>
            </w:pPr>
            <w:r w:rsidRPr="007E5893">
              <w:rPr>
                <w:rFonts w:ascii="Arial" w:eastAsia="Arial" w:hAnsi="Arial" w:cs="Arial"/>
                <w:sz w:val="18"/>
                <w:szCs w:val="18"/>
              </w:rPr>
              <w:t>8</w:t>
            </w:r>
            <w:r w:rsidR="00B63836" w:rsidRPr="007E5893">
              <w:rPr>
                <w:rFonts w:ascii="Arial" w:eastAsia="Arial" w:hAnsi="Arial" w:cs="Arial"/>
                <w:sz w:val="18"/>
                <w:szCs w:val="18"/>
              </w:rPr>
              <w:t>.</w:t>
            </w:r>
            <w:r w:rsidRPr="007E5893">
              <w:rPr>
                <w:rFonts w:ascii="Arial" w:eastAsia="Arial" w:hAnsi="Arial" w:cs="Arial"/>
                <w:sz w:val="18"/>
                <w:szCs w:val="18"/>
              </w:rPr>
              <w:t>0</w:t>
            </w:r>
            <w:r w:rsidR="00B63836" w:rsidRPr="007E5893">
              <w:rPr>
                <w:rFonts w:ascii="Arial" w:eastAsia="Arial" w:hAnsi="Arial" w:cs="Arial"/>
                <w:sz w:val="18"/>
                <w:szCs w:val="18"/>
              </w:rPr>
              <w:t>00</w:t>
            </w:r>
            <w:r w:rsidR="005341EB" w:rsidRPr="007E5893">
              <w:rPr>
                <w:rFonts w:ascii="Arial" w:eastAsia="Arial" w:hAnsi="Arial" w:cs="Arial"/>
                <w:sz w:val="18"/>
                <w:szCs w:val="18"/>
              </w:rPr>
              <w:t>€</w:t>
            </w:r>
          </w:p>
        </w:tc>
        <w:tc>
          <w:tcPr>
            <w:tcW w:w="1134" w:type="dxa"/>
          </w:tcPr>
          <w:p w14:paraId="03BBB0FD" w14:textId="11675901" w:rsidR="00B63836" w:rsidRPr="007E5893" w:rsidRDefault="00B63836" w:rsidP="00410998">
            <w:pPr>
              <w:spacing w:line="276" w:lineRule="auto"/>
              <w:rPr>
                <w:rFonts w:ascii="Arial" w:eastAsia="Arial" w:hAnsi="Arial" w:cs="Arial"/>
                <w:sz w:val="18"/>
                <w:szCs w:val="18"/>
              </w:rPr>
            </w:pPr>
            <w:r w:rsidRPr="007E5893">
              <w:rPr>
                <w:rFonts w:ascii="Arial" w:eastAsia="Arial" w:hAnsi="Arial" w:cs="Arial"/>
                <w:sz w:val="18"/>
                <w:szCs w:val="18"/>
              </w:rPr>
              <w:t>8</w:t>
            </w:r>
            <w:r w:rsidR="005F651E" w:rsidRPr="007E5893">
              <w:rPr>
                <w:rFonts w:ascii="Arial" w:eastAsia="Arial" w:hAnsi="Arial" w:cs="Arial"/>
                <w:sz w:val="18"/>
                <w:szCs w:val="18"/>
              </w:rPr>
              <w:t>.0</w:t>
            </w:r>
            <w:r w:rsidRPr="007E5893">
              <w:rPr>
                <w:rFonts w:ascii="Arial" w:eastAsia="Arial" w:hAnsi="Arial" w:cs="Arial"/>
                <w:sz w:val="18"/>
                <w:szCs w:val="18"/>
              </w:rPr>
              <w:t>00</w:t>
            </w:r>
            <w:r w:rsidR="005341EB" w:rsidRPr="007E5893">
              <w:rPr>
                <w:rFonts w:ascii="Arial" w:eastAsia="Arial" w:hAnsi="Arial" w:cs="Arial"/>
                <w:sz w:val="18"/>
                <w:szCs w:val="18"/>
              </w:rPr>
              <w:t>€</w:t>
            </w:r>
          </w:p>
        </w:tc>
        <w:tc>
          <w:tcPr>
            <w:tcW w:w="1559" w:type="dxa"/>
          </w:tcPr>
          <w:p w14:paraId="528187B1" w14:textId="4A46D9F3" w:rsidR="00B63836" w:rsidRPr="007E5893" w:rsidRDefault="005F651E" w:rsidP="00410998">
            <w:pPr>
              <w:spacing w:line="276" w:lineRule="auto"/>
              <w:rPr>
                <w:rFonts w:ascii="Arial" w:eastAsia="Arial" w:hAnsi="Arial" w:cs="Arial"/>
                <w:sz w:val="18"/>
                <w:szCs w:val="18"/>
              </w:rPr>
            </w:pPr>
            <w:r w:rsidRPr="007E5893">
              <w:rPr>
                <w:rFonts w:ascii="Arial" w:eastAsia="Arial" w:hAnsi="Arial" w:cs="Arial"/>
                <w:sz w:val="18"/>
                <w:szCs w:val="18"/>
              </w:rPr>
              <w:t>8.000</w:t>
            </w:r>
            <w:r w:rsidR="005341EB" w:rsidRPr="007E5893">
              <w:rPr>
                <w:rFonts w:ascii="Arial" w:eastAsia="Arial" w:hAnsi="Arial" w:cs="Arial"/>
                <w:sz w:val="18"/>
                <w:szCs w:val="18"/>
              </w:rPr>
              <w:t>€</w:t>
            </w:r>
          </w:p>
        </w:tc>
      </w:tr>
      <w:tr w:rsidR="008B1C17" w:rsidRPr="007E5893" w14:paraId="5CA1F2A6" w14:textId="4F079CB6" w:rsidTr="00DD24F8">
        <w:tc>
          <w:tcPr>
            <w:tcW w:w="1696" w:type="dxa"/>
          </w:tcPr>
          <w:p w14:paraId="150DF2E0" w14:textId="6A4BB680" w:rsidR="00B63836" w:rsidRPr="007E5893" w:rsidRDefault="00B63836" w:rsidP="00410998">
            <w:pPr>
              <w:spacing w:line="276" w:lineRule="auto"/>
              <w:rPr>
                <w:rFonts w:ascii="Arial" w:eastAsia="Arial" w:hAnsi="Arial" w:cs="Arial"/>
                <w:sz w:val="18"/>
                <w:szCs w:val="18"/>
              </w:rPr>
            </w:pPr>
            <w:r w:rsidRPr="007E5893">
              <w:rPr>
                <w:rFonts w:ascii="Arial" w:eastAsia="Arial" w:hAnsi="Arial" w:cs="Arial"/>
                <w:sz w:val="18"/>
                <w:szCs w:val="18"/>
              </w:rPr>
              <w:t>Tareas que incluye</w:t>
            </w:r>
          </w:p>
        </w:tc>
        <w:tc>
          <w:tcPr>
            <w:tcW w:w="1276" w:type="dxa"/>
          </w:tcPr>
          <w:p w14:paraId="7CD7657A" w14:textId="4192AEAF" w:rsidR="00B63836" w:rsidRPr="007E5893" w:rsidRDefault="00B63836" w:rsidP="00410998">
            <w:pPr>
              <w:spacing w:line="276" w:lineRule="auto"/>
              <w:rPr>
                <w:rFonts w:ascii="Arial" w:eastAsia="Arial" w:hAnsi="Arial" w:cs="Arial"/>
                <w:sz w:val="18"/>
                <w:szCs w:val="18"/>
              </w:rPr>
            </w:pPr>
            <w:r w:rsidRPr="007E5893">
              <w:rPr>
                <w:rFonts w:ascii="Arial" w:eastAsia="Arial" w:hAnsi="Arial" w:cs="Arial"/>
                <w:sz w:val="18"/>
                <w:szCs w:val="18"/>
              </w:rPr>
              <w:t>Análisis de la empresa</w:t>
            </w:r>
          </w:p>
        </w:tc>
        <w:tc>
          <w:tcPr>
            <w:tcW w:w="1134" w:type="dxa"/>
          </w:tcPr>
          <w:p w14:paraId="532B397D" w14:textId="2FC3927C" w:rsidR="00B63836" w:rsidRPr="007E5893" w:rsidRDefault="00B63836" w:rsidP="00410998">
            <w:pPr>
              <w:spacing w:line="276" w:lineRule="auto"/>
              <w:rPr>
                <w:rFonts w:ascii="Arial" w:eastAsia="Arial" w:hAnsi="Arial" w:cs="Arial"/>
                <w:sz w:val="18"/>
                <w:szCs w:val="18"/>
              </w:rPr>
            </w:pPr>
            <w:r w:rsidRPr="007E5893">
              <w:rPr>
                <w:rFonts w:ascii="Arial" w:eastAsia="Arial" w:hAnsi="Arial" w:cs="Arial"/>
                <w:sz w:val="18"/>
                <w:szCs w:val="18"/>
              </w:rPr>
              <w:t>Análisis de la empresa</w:t>
            </w:r>
          </w:p>
        </w:tc>
        <w:tc>
          <w:tcPr>
            <w:tcW w:w="1559" w:type="dxa"/>
          </w:tcPr>
          <w:p w14:paraId="4D425F9F" w14:textId="77777777" w:rsidR="00B63836" w:rsidRPr="007E5893" w:rsidRDefault="000309B5" w:rsidP="00410998">
            <w:pPr>
              <w:spacing w:line="276" w:lineRule="auto"/>
              <w:rPr>
                <w:rFonts w:ascii="Arial" w:eastAsia="Arial" w:hAnsi="Arial" w:cs="Arial"/>
                <w:sz w:val="18"/>
                <w:szCs w:val="18"/>
              </w:rPr>
            </w:pPr>
            <w:r w:rsidRPr="007E5893">
              <w:rPr>
                <w:rFonts w:ascii="Arial" w:eastAsia="Arial" w:hAnsi="Arial" w:cs="Arial"/>
                <w:sz w:val="18"/>
                <w:szCs w:val="18"/>
              </w:rPr>
              <w:t>Análisis de la empresa</w:t>
            </w:r>
          </w:p>
          <w:p w14:paraId="7213C177" w14:textId="79223A17" w:rsidR="000309B5" w:rsidRPr="007E5893" w:rsidRDefault="000309B5" w:rsidP="00410998">
            <w:pPr>
              <w:spacing w:line="276" w:lineRule="auto"/>
            </w:pPr>
            <w:r w:rsidRPr="007E5893">
              <w:rPr>
                <w:rFonts w:ascii="Arial" w:eastAsia="Arial" w:hAnsi="Arial" w:cs="Arial"/>
                <w:sz w:val="18"/>
                <w:szCs w:val="18"/>
              </w:rPr>
              <w:t>Test de concepto</w:t>
            </w:r>
          </w:p>
        </w:tc>
      </w:tr>
    </w:tbl>
    <w:p w14:paraId="3F451855" w14:textId="77777777" w:rsidR="00E22AEC" w:rsidRPr="007E5893" w:rsidRDefault="00E22AEC" w:rsidP="00410998">
      <w:pPr>
        <w:spacing w:line="240" w:lineRule="auto"/>
        <w:rPr>
          <w:rFonts w:ascii="Arial" w:eastAsia="Arial" w:hAnsi="Arial" w:cs="Arial"/>
          <w:i/>
          <w:sz w:val="18"/>
          <w:szCs w:val="18"/>
          <w:vertAlign w:val="superscript"/>
        </w:rPr>
      </w:pPr>
    </w:p>
    <w:p w14:paraId="5B32539A" w14:textId="12701900" w:rsidR="000309B5" w:rsidRPr="007E5893" w:rsidRDefault="000309B5" w:rsidP="00410998">
      <w:pPr>
        <w:spacing w:line="240" w:lineRule="auto"/>
        <w:rPr>
          <w:rFonts w:ascii="Arial" w:eastAsia="Arial" w:hAnsi="Arial" w:cs="Arial"/>
          <w:i/>
          <w:sz w:val="18"/>
          <w:szCs w:val="18"/>
          <w:vertAlign w:val="superscript"/>
        </w:rPr>
      </w:pPr>
      <w:r w:rsidRPr="007E5893">
        <w:rPr>
          <w:rFonts w:ascii="Arial" w:eastAsia="Arial" w:hAnsi="Arial" w:cs="Arial"/>
        </w:rPr>
        <w:t>Cuantías y porcentajes máximos de ayuda para la Fase II</w:t>
      </w:r>
    </w:p>
    <w:tbl>
      <w:tblPr>
        <w:tblStyle w:val="Tablaconcuadrcula"/>
        <w:tblW w:w="5665" w:type="dxa"/>
        <w:tblLayout w:type="fixed"/>
        <w:tblLook w:val="04A0" w:firstRow="1" w:lastRow="0" w:firstColumn="1" w:lastColumn="0" w:noHBand="0" w:noVBand="1"/>
      </w:tblPr>
      <w:tblGrid>
        <w:gridCol w:w="1534"/>
        <w:gridCol w:w="1155"/>
        <w:gridCol w:w="1134"/>
        <w:gridCol w:w="1842"/>
      </w:tblGrid>
      <w:tr w:rsidR="007E5893" w:rsidRPr="007E5893" w14:paraId="4EC9ADB2" w14:textId="77777777" w:rsidTr="00DD24F8">
        <w:tc>
          <w:tcPr>
            <w:tcW w:w="1534" w:type="dxa"/>
          </w:tcPr>
          <w:p w14:paraId="0F68CECE" w14:textId="42A1AAD7" w:rsidR="000309B5" w:rsidRPr="007E5893" w:rsidRDefault="001638D1" w:rsidP="00410998">
            <w:pPr>
              <w:spacing w:line="276" w:lineRule="auto"/>
              <w:rPr>
                <w:rFonts w:ascii="Arial" w:eastAsia="Arial" w:hAnsi="Arial" w:cs="Arial"/>
                <w:sz w:val="18"/>
                <w:szCs w:val="18"/>
              </w:rPr>
            </w:pPr>
            <w:r w:rsidRPr="007E5893">
              <w:rPr>
                <w:rFonts w:ascii="Arial" w:eastAsia="Arial" w:hAnsi="Arial" w:cs="Arial"/>
                <w:sz w:val="18"/>
                <w:szCs w:val="18"/>
              </w:rPr>
              <w:t>Á</w:t>
            </w:r>
            <w:r w:rsidR="000309B5" w:rsidRPr="007E5893">
              <w:rPr>
                <w:rFonts w:ascii="Arial" w:eastAsia="Arial" w:hAnsi="Arial" w:cs="Arial"/>
                <w:sz w:val="18"/>
                <w:szCs w:val="18"/>
              </w:rPr>
              <w:t>mbito</w:t>
            </w:r>
          </w:p>
        </w:tc>
        <w:tc>
          <w:tcPr>
            <w:tcW w:w="1155" w:type="dxa"/>
          </w:tcPr>
          <w:p w14:paraId="42D27161" w14:textId="77777777" w:rsidR="000309B5" w:rsidRPr="007E5893" w:rsidRDefault="000309B5" w:rsidP="00410998">
            <w:pPr>
              <w:spacing w:line="276" w:lineRule="auto"/>
              <w:rPr>
                <w:rFonts w:ascii="Arial" w:eastAsia="Arial" w:hAnsi="Arial" w:cs="Arial"/>
                <w:sz w:val="18"/>
                <w:szCs w:val="18"/>
              </w:rPr>
            </w:pPr>
            <w:r w:rsidRPr="007E5893">
              <w:rPr>
                <w:rFonts w:ascii="Arial" w:eastAsia="Arial" w:hAnsi="Arial" w:cs="Arial"/>
                <w:sz w:val="18"/>
                <w:szCs w:val="18"/>
              </w:rPr>
              <w:t>Producto</w:t>
            </w:r>
          </w:p>
        </w:tc>
        <w:tc>
          <w:tcPr>
            <w:tcW w:w="1134" w:type="dxa"/>
          </w:tcPr>
          <w:p w14:paraId="1E546717" w14:textId="77777777" w:rsidR="000309B5" w:rsidRPr="007E5893" w:rsidRDefault="000309B5" w:rsidP="00410998">
            <w:pPr>
              <w:spacing w:line="276" w:lineRule="auto"/>
              <w:rPr>
                <w:rFonts w:ascii="Arial" w:eastAsia="Arial" w:hAnsi="Arial" w:cs="Arial"/>
                <w:sz w:val="18"/>
                <w:szCs w:val="18"/>
              </w:rPr>
            </w:pPr>
            <w:r w:rsidRPr="007E5893">
              <w:rPr>
                <w:rFonts w:ascii="Arial" w:eastAsia="Arial" w:hAnsi="Arial" w:cs="Arial"/>
                <w:sz w:val="18"/>
                <w:szCs w:val="18"/>
              </w:rPr>
              <w:t>Servicio</w:t>
            </w:r>
          </w:p>
        </w:tc>
        <w:tc>
          <w:tcPr>
            <w:tcW w:w="1842" w:type="dxa"/>
          </w:tcPr>
          <w:p w14:paraId="27039075" w14:textId="77777777" w:rsidR="000309B5" w:rsidRPr="007E5893" w:rsidRDefault="000309B5" w:rsidP="00410998">
            <w:pPr>
              <w:spacing w:line="276" w:lineRule="auto"/>
              <w:rPr>
                <w:rFonts w:ascii="Arial" w:eastAsia="Arial" w:hAnsi="Arial" w:cs="Arial"/>
                <w:sz w:val="18"/>
                <w:szCs w:val="18"/>
              </w:rPr>
            </w:pPr>
            <w:r w:rsidRPr="007E5893">
              <w:rPr>
                <w:rFonts w:ascii="Arial" w:eastAsia="Arial" w:hAnsi="Arial" w:cs="Arial"/>
                <w:sz w:val="18"/>
                <w:szCs w:val="18"/>
              </w:rPr>
              <w:t>Identidad</w:t>
            </w:r>
          </w:p>
        </w:tc>
      </w:tr>
      <w:tr w:rsidR="007E5893" w:rsidRPr="007E5893" w14:paraId="4FB1D291" w14:textId="77777777" w:rsidTr="00DD24F8">
        <w:tc>
          <w:tcPr>
            <w:tcW w:w="1534" w:type="dxa"/>
          </w:tcPr>
          <w:p w14:paraId="1FFE06B8" w14:textId="77777777" w:rsidR="000309B5" w:rsidRPr="007E5893" w:rsidRDefault="000309B5" w:rsidP="00410998">
            <w:pPr>
              <w:spacing w:line="276" w:lineRule="auto"/>
              <w:rPr>
                <w:rFonts w:ascii="Arial" w:eastAsia="Arial" w:hAnsi="Arial" w:cs="Arial"/>
                <w:sz w:val="18"/>
                <w:szCs w:val="18"/>
              </w:rPr>
            </w:pPr>
            <w:r w:rsidRPr="007E5893">
              <w:rPr>
                <w:rFonts w:ascii="Arial" w:eastAsia="Arial" w:hAnsi="Arial" w:cs="Arial"/>
                <w:sz w:val="18"/>
                <w:szCs w:val="18"/>
              </w:rPr>
              <w:t>Base subvencionable</w:t>
            </w:r>
          </w:p>
        </w:tc>
        <w:tc>
          <w:tcPr>
            <w:tcW w:w="1155" w:type="dxa"/>
          </w:tcPr>
          <w:p w14:paraId="6F5474EB" w14:textId="77777777" w:rsidR="000309B5" w:rsidRPr="007E5893" w:rsidRDefault="000309B5" w:rsidP="00410998">
            <w:pPr>
              <w:spacing w:line="276" w:lineRule="auto"/>
              <w:rPr>
                <w:rFonts w:ascii="Arial" w:eastAsia="Arial" w:hAnsi="Arial" w:cs="Arial"/>
                <w:sz w:val="18"/>
                <w:szCs w:val="18"/>
              </w:rPr>
            </w:pPr>
            <w:r w:rsidRPr="007E5893">
              <w:rPr>
                <w:rFonts w:ascii="Arial" w:eastAsia="Arial" w:hAnsi="Arial" w:cs="Arial"/>
                <w:sz w:val="18"/>
                <w:szCs w:val="18"/>
              </w:rPr>
              <w:t>15.000€</w:t>
            </w:r>
          </w:p>
        </w:tc>
        <w:tc>
          <w:tcPr>
            <w:tcW w:w="1134" w:type="dxa"/>
          </w:tcPr>
          <w:p w14:paraId="16163E6E" w14:textId="77777777" w:rsidR="000309B5" w:rsidRPr="007E5893" w:rsidRDefault="000309B5" w:rsidP="00410998">
            <w:pPr>
              <w:spacing w:line="276" w:lineRule="auto"/>
              <w:rPr>
                <w:rFonts w:ascii="Arial" w:eastAsia="Arial" w:hAnsi="Arial" w:cs="Arial"/>
                <w:sz w:val="18"/>
                <w:szCs w:val="18"/>
              </w:rPr>
            </w:pPr>
            <w:r w:rsidRPr="007E5893">
              <w:rPr>
                <w:rFonts w:ascii="Arial" w:eastAsia="Arial" w:hAnsi="Arial" w:cs="Arial"/>
                <w:sz w:val="18"/>
                <w:szCs w:val="18"/>
              </w:rPr>
              <w:t>12.000€</w:t>
            </w:r>
          </w:p>
        </w:tc>
        <w:tc>
          <w:tcPr>
            <w:tcW w:w="1842" w:type="dxa"/>
          </w:tcPr>
          <w:p w14:paraId="6E65BA87" w14:textId="77777777" w:rsidR="000309B5" w:rsidRPr="007E5893" w:rsidRDefault="000309B5" w:rsidP="00410998">
            <w:pPr>
              <w:spacing w:line="276" w:lineRule="auto"/>
              <w:rPr>
                <w:rFonts w:ascii="Arial" w:eastAsia="Arial" w:hAnsi="Arial" w:cs="Arial"/>
                <w:sz w:val="18"/>
                <w:szCs w:val="18"/>
              </w:rPr>
            </w:pPr>
            <w:r w:rsidRPr="007E5893">
              <w:rPr>
                <w:rFonts w:ascii="Arial" w:eastAsia="Arial" w:hAnsi="Arial" w:cs="Arial"/>
                <w:sz w:val="18"/>
                <w:szCs w:val="18"/>
              </w:rPr>
              <w:t>10.000€</w:t>
            </w:r>
          </w:p>
        </w:tc>
      </w:tr>
      <w:tr w:rsidR="007E5893" w:rsidRPr="007E5893" w14:paraId="35AE4D35" w14:textId="77777777" w:rsidTr="00DD24F8">
        <w:tc>
          <w:tcPr>
            <w:tcW w:w="1534" w:type="dxa"/>
          </w:tcPr>
          <w:p w14:paraId="73E7D286" w14:textId="77777777" w:rsidR="000309B5" w:rsidRPr="007E5893" w:rsidRDefault="000309B5" w:rsidP="00410998">
            <w:pPr>
              <w:spacing w:line="276" w:lineRule="auto"/>
              <w:rPr>
                <w:rFonts w:ascii="Arial" w:eastAsia="Arial" w:hAnsi="Arial" w:cs="Arial"/>
                <w:sz w:val="18"/>
                <w:szCs w:val="18"/>
              </w:rPr>
            </w:pPr>
            <w:r w:rsidRPr="007E5893">
              <w:rPr>
                <w:rFonts w:ascii="Arial" w:eastAsia="Arial" w:hAnsi="Arial" w:cs="Arial"/>
                <w:sz w:val="18"/>
                <w:szCs w:val="18"/>
              </w:rPr>
              <w:t>Intensidad de la ayuda</w:t>
            </w:r>
          </w:p>
        </w:tc>
        <w:tc>
          <w:tcPr>
            <w:tcW w:w="1155" w:type="dxa"/>
          </w:tcPr>
          <w:p w14:paraId="1F845452" w14:textId="77777777" w:rsidR="000309B5" w:rsidRPr="007E5893" w:rsidRDefault="000309B5" w:rsidP="00410998">
            <w:pPr>
              <w:spacing w:line="276" w:lineRule="auto"/>
              <w:rPr>
                <w:rFonts w:ascii="Arial" w:eastAsia="Arial" w:hAnsi="Arial" w:cs="Arial"/>
                <w:sz w:val="18"/>
                <w:szCs w:val="18"/>
              </w:rPr>
            </w:pPr>
            <w:r w:rsidRPr="007E5893">
              <w:rPr>
                <w:rFonts w:ascii="Arial" w:eastAsia="Arial" w:hAnsi="Arial" w:cs="Arial"/>
                <w:sz w:val="18"/>
                <w:szCs w:val="18"/>
              </w:rPr>
              <w:t>70% (80%)</w:t>
            </w:r>
            <w:r w:rsidRPr="007E5893">
              <w:rPr>
                <w:rFonts w:ascii="Arial" w:eastAsia="Arial" w:hAnsi="Arial" w:cs="Arial"/>
                <w:sz w:val="18"/>
                <w:szCs w:val="18"/>
                <w:vertAlign w:val="superscript"/>
              </w:rPr>
              <w:t>1</w:t>
            </w:r>
          </w:p>
        </w:tc>
        <w:tc>
          <w:tcPr>
            <w:tcW w:w="1134" w:type="dxa"/>
          </w:tcPr>
          <w:p w14:paraId="32A38829" w14:textId="77777777" w:rsidR="000309B5" w:rsidRPr="007E5893" w:rsidRDefault="000309B5" w:rsidP="00410998">
            <w:pPr>
              <w:spacing w:line="276" w:lineRule="auto"/>
              <w:rPr>
                <w:rFonts w:ascii="Arial" w:eastAsia="Arial" w:hAnsi="Arial" w:cs="Arial"/>
                <w:sz w:val="18"/>
                <w:szCs w:val="18"/>
              </w:rPr>
            </w:pPr>
            <w:r w:rsidRPr="007E5893">
              <w:rPr>
                <w:rFonts w:ascii="Arial" w:eastAsia="Arial" w:hAnsi="Arial" w:cs="Arial"/>
                <w:sz w:val="18"/>
                <w:szCs w:val="18"/>
              </w:rPr>
              <w:t>70% (80%)</w:t>
            </w:r>
            <w:r w:rsidRPr="007E5893">
              <w:rPr>
                <w:rFonts w:ascii="Arial" w:eastAsia="Arial" w:hAnsi="Arial" w:cs="Arial"/>
                <w:sz w:val="18"/>
                <w:szCs w:val="18"/>
                <w:vertAlign w:val="superscript"/>
              </w:rPr>
              <w:t>1</w:t>
            </w:r>
          </w:p>
        </w:tc>
        <w:tc>
          <w:tcPr>
            <w:tcW w:w="1842" w:type="dxa"/>
          </w:tcPr>
          <w:p w14:paraId="46AB537A" w14:textId="77777777" w:rsidR="000309B5" w:rsidRPr="007E5893" w:rsidRDefault="000309B5" w:rsidP="00410998">
            <w:pPr>
              <w:spacing w:line="276" w:lineRule="auto"/>
              <w:rPr>
                <w:rFonts w:ascii="Arial" w:eastAsia="Arial" w:hAnsi="Arial" w:cs="Arial"/>
                <w:sz w:val="18"/>
                <w:szCs w:val="18"/>
              </w:rPr>
            </w:pPr>
            <w:r w:rsidRPr="007E5893">
              <w:rPr>
                <w:rFonts w:ascii="Arial" w:eastAsia="Arial" w:hAnsi="Arial" w:cs="Arial"/>
                <w:sz w:val="18"/>
                <w:szCs w:val="18"/>
              </w:rPr>
              <w:t>70% (80%)</w:t>
            </w:r>
            <w:r w:rsidRPr="007E5893">
              <w:rPr>
                <w:rFonts w:ascii="Arial" w:eastAsia="Arial" w:hAnsi="Arial" w:cs="Arial"/>
                <w:sz w:val="18"/>
                <w:szCs w:val="18"/>
                <w:vertAlign w:val="superscript"/>
              </w:rPr>
              <w:t>1</w:t>
            </w:r>
          </w:p>
        </w:tc>
      </w:tr>
      <w:tr w:rsidR="007E5893" w:rsidRPr="007E5893" w14:paraId="642652F3" w14:textId="77777777" w:rsidTr="00DD24F8">
        <w:tc>
          <w:tcPr>
            <w:tcW w:w="1534" w:type="dxa"/>
          </w:tcPr>
          <w:p w14:paraId="7AD4B494" w14:textId="77777777" w:rsidR="000309B5" w:rsidRPr="007E5893" w:rsidRDefault="000309B5" w:rsidP="00410998">
            <w:pPr>
              <w:spacing w:line="276" w:lineRule="auto"/>
              <w:rPr>
                <w:rFonts w:ascii="Arial" w:eastAsia="Arial" w:hAnsi="Arial" w:cs="Arial"/>
                <w:sz w:val="18"/>
                <w:szCs w:val="18"/>
              </w:rPr>
            </w:pPr>
            <w:r w:rsidRPr="007E5893">
              <w:rPr>
                <w:rFonts w:ascii="Arial" w:eastAsia="Arial" w:hAnsi="Arial" w:cs="Arial"/>
                <w:sz w:val="18"/>
                <w:szCs w:val="18"/>
              </w:rPr>
              <w:t>Subvención máxima</w:t>
            </w:r>
          </w:p>
        </w:tc>
        <w:tc>
          <w:tcPr>
            <w:tcW w:w="1155" w:type="dxa"/>
          </w:tcPr>
          <w:p w14:paraId="4D209929" w14:textId="77777777" w:rsidR="000309B5" w:rsidRPr="007E5893" w:rsidRDefault="000309B5" w:rsidP="00410998">
            <w:pPr>
              <w:spacing w:line="276" w:lineRule="auto"/>
              <w:rPr>
                <w:rFonts w:ascii="Arial" w:eastAsia="Arial" w:hAnsi="Arial" w:cs="Arial"/>
                <w:sz w:val="18"/>
                <w:szCs w:val="18"/>
              </w:rPr>
            </w:pPr>
            <w:r w:rsidRPr="007E5893">
              <w:rPr>
                <w:rFonts w:ascii="Arial" w:eastAsia="Arial" w:hAnsi="Arial" w:cs="Arial"/>
                <w:sz w:val="18"/>
                <w:szCs w:val="18"/>
              </w:rPr>
              <w:t>10.500€ (12.000€)</w:t>
            </w:r>
            <w:r w:rsidRPr="007E5893">
              <w:rPr>
                <w:rFonts w:ascii="Arial" w:eastAsia="Arial" w:hAnsi="Arial" w:cs="Arial"/>
                <w:sz w:val="18"/>
                <w:szCs w:val="18"/>
                <w:vertAlign w:val="superscript"/>
              </w:rPr>
              <w:t>1</w:t>
            </w:r>
          </w:p>
        </w:tc>
        <w:tc>
          <w:tcPr>
            <w:tcW w:w="1134" w:type="dxa"/>
          </w:tcPr>
          <w:p w14:paraId="76A09C6C" w14:textId="77777777" w:rsidR="000309B5" w:rsidRPr="007E5893" w:rsidRDefault="000309B5" w:rsidP="00410998">
            <w:pPr>
              <w:spacing w:line="276" w:lineRule="auto"/>
              <w:rPr>
                <w:rFonts w:ascii="Arial" w:eastAsia="Arial" w:hAnsi="Arial" w:cs="Arial"/>
                <w:sz w:val="18"/>
                <w:szCs w:val="18"/>
              </w:rPr>
            </w:pPr>
            <w:r w:rsidRPr="007E5893">
              <w:rPr>
                <w:rFonts w:ascii="Arial" w:eastAsia="Arial" w:hAnsi="Arial" w:cs="Arial"/>
                <w:sz w:val="18"/>
                <w:szCs w:val="18"/>
              </w:rPr>
              <w:t>8.400€ (9.600€)</w:t>
            </w:r>
            <w:r w:rsidRPr="007E5893">
              <w:rPr>
                <w:rFonts w:ascii="Arial" w:eastAsia="Arial" w:hAnsi="Arial" w:cs="Arial"/>
                <w:sz w:val="18"/>
                <w:szCs w:val="18"/>
                <w:vertAlign w:val="superscript"/>
              </w:rPr>
              <w:t>1</w:t>
            </w:r>
          </w:p>
        </w:tc>
        <w:tc>
          <w:tcPr>
            <w:tcW w:w="1842" w:type="dxa"/>
          </w:tcPr>
          <w:p w14:paraId="0A9DD5F8" w14:textId="77777777" w:rsidR="000309B5" w:rsidRPr="007E5893" w:rsidRDefault="000309B5" w:rsidP="00410998">
            <w:pPr>
              <w:spacing w:line="276" w:lineRule="auto"/>
              <w:rPr>
                <w:rFonts w:ascii="Arial" w:eastAsia="Arial" w:hAnsi="Arial" w:cs="Arial"/>
                <w:sz w:val="18"/>
                <w:szCs w:val="18"/>
              </w:rPr>
            </w:pPr>
            <w:r w:rsidRPr="007E5893">
              <w:rPr>
                <w:rFonts w:ascii="Arial" w:eastAsia="Arial" w:hAnsi="Arial" w:cs="Arial"/>
                <w:sz w:val="18"/>
                <w:szCs w:val="18"/>
              </w:rPr>
              <w:t>7.000€ (8.000€)</w:t>
            </w:r>
            <w:r w:rsidRPr="007E5893">
              <w:rPr>
                <w:rFonts w:ascii="Arial" w:eastAsia="Arial" w:hAnsi="Arial" w:cs="Arial"/>
                <w:sz w:val="18"/>
                <w:szCs w:val="18"/>
                <w:vertAlign w:val="superscript"/>
              </w:rPr>
              <w:t>1</w:t>
            </w:r>
          </w:p>
        </w:tc>
      </w:tr>
      <w:tr w:rsidR="008B1C17" w:rsidRPr="007E5893" w14:paraId="264BEE85" w14:textId="77777777" w:rsidTr="00DD24F8">
        <w:tc>
          <w:tcPr>
            <w:tcW w:w="1534" w:type="dxa"/>
          </w:tcPr>
          <w:p w14:paraId="2D491589" w14:textId="77777777" w:rsidR="000309B5" w:rsidRPr="007E5893" w:rsidRDefault="000309B5" w:rsidP="00410998">
            <w:pPr>
              <w:spacing w:line="276" w:lineRule="auto"/>
              <w:rPr>
                <w:rFonts w:ascii="Arial" w:eastAsia="Arial" w:hAnsi="Arial" w:cs="Arial"/>
                <w:sz w:val="18"/>
                <w:szCs w:val="18"/>
              </w:rPr>
            </w:pPr>
            <w:r w:rsidRPr="007E5893">
              <w:rPr>
                <w:rFonts w:ascii="Arial" w:eastAsia="Arial" w:hAnsi="Arial" w:cs="Arial"/>
                <w:sz w:val="18"/>
                <w:szCs w:val="18"/>
              </w:rPr>
              <w:t>Tareas que incluye</w:t>
            </w:r>
          </w:p>
        </w:tc>
        <w:tc>
          <w:tcPr>
            <w:tcW w:w="1155" w:type="dxa"/>
          </w:tcPr>
          <w:p w14:paraId="67CBF9C4" w14:textId="77777777" w:rsidR="000309B5" w:rsidRPr="007E5893" w:rsidRDefault="000309B5" w:rsidP="00410998">
            <w:pPr>
              <w:spacing w:line="276" w:lineRule="auto"/>
              <w:rPr>
                <w:rFonts w:ascii="Arial" w:eastAsia="Arial" w:hAnsi="Arial" w:cs="Arial"/>
                <w:sz w:val="18"/>
                <w:szCs w:val="18"/>
              </w:rPr>
            </w:pPr>
            <w:r w:rsidRPr="007E5893">
              <w:rPr>
                <w:rFonts w:ascii="Arial" w:eastAsia="Arial" w:hAnsi="Arial" w:cs="Arial"/>
                <w:sz w:val="18"/>
                <w:szCs w:val="18"/>
              </w:rPr>
              <w:t>Desarrollo de un proceso de diseño</w:t>
            </w:r>
          </w:p>
        </w:tc>
        <w:tc>
          <w:tcPr>
            <w:tcW w:w="1134" w:type="dxa"/>
          </w:tcPr>
          <w:p w14:paraId="1739BB9B" w14:textId="77777777" w:rsidR="000309B5" w:rsidRPr="007E5893" w:rsidRDefault="000309B5" w:rsidP="00410998">
            <w:pPr>
              <w:spacing w:line="276" w:lineRule="auto"/>
              <w:rPr>
                <w:rFonts w:ascii="Arial" w:eastAsia="Arial" w:hAnsi="Arial" w:cs="Arial"/>
                <w:sz w:val="18"/>
                <w:szCs w:val="18"/>
              </w:rPr>
            </w:pPr>
            <w:r w:rsidRPr="007E5893">
              <w:rPr>
                <w:rFonts w:ascii="Arial" w:eastAsia="Arial" w:hAnsi="Arial" w:cs="Arial"/>
                <w:sz w:val="18"/>
                <w:szCs w:val="18"/>
              </w:rPr>
              <w:t>Desarrollo de un proceso de diseño</w:t>
            </w:r>
          </w:p>
        </w:tc>
        <w:tc>
          <w:tcPr>
            <w:tcW w:w="1842" w:type="dxa"/>
          </w:tcPr>
          <w:p w14:paraId="1CDEF643" w14:textId="77777777" w:rsidR="000309B5" w:rsidRPr="007E5893" w:rsidRDefault="000309B5" w:rsidP="00410998">
            <w:pPr>
              <w:spacing w:line="276" w:lineRule="auto"/>
              <w:rPr>
                <w:rFonts w:ascii="Arial" w:eastAsia="Arial" w:hAnsi="Arial" w:cs="Arial"/>
                <w:sz w:val="18"/>
                <w:szCs w:val="18"/>
              </w:rPr>
            </w:pPr>
            <w:r w:rsidRPr="007E5893">
              <w:rPr>
                <w:rFonts w:ascii="Arial" w:eastAsia="Arial" w:hAnsi="Arial" w:cs="Arial"/>
                <w:sz w:val="18"/>
                <w:szCs w:val="18"/>
              </w:rPr>
              <w:t xml:space="preserve">Desarrollo de un proceso de diseño de marca y </w:t>
            </w:r>
            <w:proofErr w:type="spellStart"/>
            <w:r w:rsidRPr="007E5893">
              <w:rPr>
                <w:rFonts w:ascii="Arial" w:eastAsia="Arial" w:hAnsi="Arial" w:cs="Arial"/>
                <w:sz w:val="18"/>
                <w:szCs w:val="18"/>
              </w:rPr>
              <w:t>packaging</w:t>
            </w:r>
            <w:proofErr w:type="spellEnd"/>
          </w:p>
          <w:p w14:paraId="309A30B9" w14:textId="77777777" w:rsidR="000309B5" w:rsidRPr="007E5893" w:rsidRDefault="000309B5" w:rsidP="00410998">
            <w:pPr>
              <w:spacing w:line="276" w:lineRule="auto"/>
              <w:rPr>
                <w:rFonts w:ascii="Arial" w:eastAsia="Arial" w:hAnsi="Arial" w:cs="Arial"/>
                <w:sz w:val="18"/>
                <w:szCs w:val="18"/>
              </w:rPr>
            </w:pPr>
            <w:r w:rsidRPr="007E5893">
              <w:rPr>
                <w:rFonts w:ascii="Arial" w:eastAsia="Arial" w:hAnsi="Arial" w:cs="Arial"/>
                <w:sz w:val="18"/>
                <w:szCs w:val="18"/>
              </w:rPr>
              <w:t>Definición de un nombre (</w:t>
            </w:r>
            <w:proofErr w:type="spellStart"/>
            <w:r w:rsidRPr="007E5893">
              <w:rPr>
                <w:rFonts w:ascii="Arial" w:eastAsia="Arial" w:hAnsi="Arial" w:cs="Arial"/>
                <w:sz w:val="18"/>
                <w:szCs w:val="18"/>
              </w:rPr>
              <w:t>naming</w:t>
            </w:r>
            <w:proofErr w:type="spellEnd"/>
            <w:r w:rsidRPr="007E5893">
              <w:rPr>
                <w:rFonts w:ascii="Arial" w:eastAsia="Arial" w:hAnsi="Arial" w:cs="Arial"/>
                <w:sz w:val="18"/>
                <w:szCs w:val="18"/>
              </w:rPr>
              <w:t>)</w:t>
            </w:r>
          </w:p>
        </w:tc>
      </w:tr>
    </w:tbl>
    <w:p w14:paraId="5A57715A" w14:textId="77777777" w:rsidR="000309B5" w:rsidRPr="007E5893" w:rsidRDefault="000309B5" w:rsidP="00410998">
      <w:pPr>
        <w:spacing w:line="240" w:lineRule="auto"/>
        <w:rPr>
          <w:rFonts w:ascii="Arial" w:eastAsia="Arial" w:hAnsi="Arial" w:cs="Arial"/>
          <w:i/>
          <w:sz w:val="18"/>
          <w:szCs w:val="18"/>
          <w:vertAlign w:val="superscript"/>
        </w:rPr>
      </w:pPr>
    </w:p>
    <w:p w14:paraId="11A02854" w14:textId="23511D98" w:rsidR="00F92E8A" w:rsidRPr="00DD24F8" w:rsidRDefault="000309B5" w:rsidP="00410998">
      <w:pPr>
        <w:spacing w:line="240" w:lineRule="auto"/>
        <w:rPr>
          <w:rFonts w:ascii="Arial" w:eastAsia="Arial" w:hAnsi="Arial" w:cs="Arial"/>
        </w:rPr>
      </w:pPr>
      <w:r w:rsidRPr="00DD24F8">
        <w:rPr>
          <w:rFonts w:ascii="Arial" w:eastAsia="Arial" w:hAnsi="Arial" w:cs="Arial"/>
          <w:vertAlign w:val="superscript"/>
        </w:rPr>
        <w:t>1</w:t>
      </w:r>
      <w:r w:rsidRPr="00DD24F8">
        <w:rPr>
          <w:rFonts w:ascii="Arial" w:eastAsia="Arial" w:hAnsi="Arial" w:cs="Arial"/>
        </w:rPr>
        <w:t>Para los proyectos en el ámbito de la transformación digital de las empresas, o en el de los avances hacia la economía circular, la intensidad de la ayuda se verá incrementada al 80%</w:t>
      </w:r>
    </w:p>
    <w:p w14:paraId="33C2DF8F" w14:textId="77777777" w:rsidR="00DD24F8" w:rsidRDefault="00DD24F8" w:rsidP="008B1C17">
      <w:pPr>
        <w:keepNext/>
        <w:spacing w:line="240" w:lineRule="auto"/>
        <w:jc w:val="both"/>
        <w:rPr>
          <w:rFonts w:ascii="Arial" w:eastAsia="Arial" w:hAnsi="Arial" w:cs="Arial"/>
        </w:rPr>
      </w:pPr>
    </w:p>
    <w:p w14:paraId="151896D7" w14:textId="1DBB413F" w:rsidR="0023432E" w:rsidRPr="007E5893" w:rsidRDefault="002F6826" w:rsidP="008B1C17">
      <w:pPr>
        <w:keepNext/>
        <w:spacing w:line="240" w:lineRule="auto"/>
        <w:jc w:val="both"/>
        <w:rPr>
          <w:rFonts w:ascii="Arial" w:eastAsia="Arial" w:hAnsi="Arial" w:cs="Arial"/>
        </w:rPr>
      </w:pPr>
      <w:r w:rsidRPr="007E5893">
        <w:rPr>
          <w:rFonts w:ascii="Arial" w:eastAsia="Arial" w:hAnsi="Arial" w:cs="Arial"/>
        </w:rPr>
        <w:t>Décimo</w:t>
      </w:r>
      <w:r w:rsidR="00B7112F" w:rsidRPr="007E5893">
        <w:rPr>
          <w:rFonts w:ascii="Arial" w:eastAsia="Arial" w:hAnsi="Arial" w:cs="Arial"/>
        </w:rPr>
        <w:t xml:space="preserve">. Instrucción. </w:t>
      </w:r>
    </w:p>
    <w:p w14:paraId="6B5F7917"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1. La instrucción del procedimiento corresponderá a la Dirección General de Promoción Industrial e Innovación, de acuerdo con el artículo 16 de la Orden EIE/1220/2016, de 8 de septiembre, modificada por la Orden ICD/419/2022, de 4 de abril, por la que se establecen las bases reguladoras para la concesión de ayudas del programa de ayudas a la industria y la PYME en Aragón.</w:t>
      </w:r>
    </w:p>
    <w:p w14:paraId="48B55008"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lastRenderedPageBreak/>
        <w:t xml:space="preserve">2. El órgano instructor realizará de oficio cuantas actuaciones estime necesarias para la determinación, conocimiento y comprobación de los datos en virtud de los cuales debe pronunciarse la resolución. </w:t>
      </w:r>
    </w:p>
    <w:p w14:paraId="1DB8BCB4" w14:textId="77777777" w:rsidR="00DD24F8" w:rsidRDefault="00DD24F8" w:rsidP="008B1C17">
      <w:pPr>
        <w:keepNext/>
        <w:spacing w:line="240" w:lineRule="auto"/>
        <w:jc w:val="both"/>
        <w:rPr>
          <w:rFonts w:ascii="Arial" w:eastAsia="Arial" w:hAnsi="Arial" w:cs="Arial"/>
        </w:rPr>
      </w:pPr>
    </w:p>
    <w:p w14:paraId="260D6D5B" w14:textId="162B7F20" w:rsidR="0023432E" w:rsidRPr="007E5893" w:rsidRDefault="002F6826" w:rsidP="008B1C17">
      <w:pPr>
        <w:keepNext/>
        <w:spacing w:line="240" w:lineRule="auto"/>
        <w:jc w:val="both"/>
        <w:rPr>
          <w:rFonts w:ascii="Arial" w:eastAsia="Arial" w:hAnsi="Arial" w:cs="Arial"/>
        </w:rPr>
      </w:pPr>
      <w:proofErr w:type="gramStart"/>
      <w:r w:rsidRPr="007E5893">
        <w:rPr>
          <w:rFonts w:ascii="Arial" w:eastAsia="Arial" w:hAnsi="Arial" w:cs="Arial"/>
        </w:rPr>
        <w:t xml:space="preserve">Undécimo </w:t>
      </w:r>
      <w:r w:rsidR="00B7112F" w:rsidRPr="007E5893">
        <w:rPr>
          <w:rFonts w:ascii="Arial" w:eastAsia="Arial" w:hAnsi="Arial" w:cs="Arial"/>
        </w:rPr>
        <w:t>.</w:t>
      </w:r>
      <w:proofErr w:type="gramEnd"/>
      <w:r w:rsidR="00B7112F" w:rsidRPr="007E5893">
        <w:rPr>
          <w:rFonts w:ascii="Arial" w:eastAsia="Arial" w:hAnsi="Arial" w:cs="Arial"/>
        </w:rPr>
        <w:t xml:space="preserve"> Presentación de solicitudes. </w:t>
      </w:r>
    </w:p>
    <w:p w14:paraId="6C29039D" w14:textId="60754A2C" w:rsidR="0023432E" w:rsidRPr="007E5893" w:rsidRDefault="00B7112F" w:rsidP="008B1C17">
      <w:pPr>
        <w:spacing w:line="240" w:lineRule="auto"/>
        <w:jc w:val="both"/>
        <w:rPr>
          <w:rFonts w:ascii="Arial" w:eastAsia="Arial" w:hAnsi="Arial" w:cs="Arial"/>
        </w:rPr>
      </w:pPr>
      <w:r w:rsidRPr="007E5893">
        <w:rPr>
          <w:rFonts w:ascii="Arial" w:eastAsia="Arial" w:hAnsi="Arial" w:cs="Arial"/>
        </w:rPr>
        <w:t>1. La solicitud</w:t>
      </w:r>
      <w:r w:rsidR="00D17205" w:rsidRPr="007E5893">
        <w:rPr>
          <w:rFonts w:ascii="Arial" w:eastAsia="Arial" w:hAnsi="Arial" w:cs="Arial"/>
        </w:rPr>
        <w:t>, para cada uno de los ámbitos,</w:t>
      </w:r>
      <w:r w:rsidRPr="007E5893">
        <w:rPr>
          <w:rFonts w:ascii="Arial" w:eastAsia="Arial" w:hAnsi="Arial" w:cs="Arial"/>
        </w:rPr>
        <w:t xml:space="preserve"> se realizará en formato electrónico, e incluirá la documentación relacionada en el artículo siguiente. </w:t>
      </w:r>
    </w:p>
    <w:p w14:paraId="7C7C89C7" w14:textId="77777777" w:rsidR="0023432E" w:rsidRPr="007E5893" w:rsidRDefault="00B7112F" w:rsidP="008B1C17">
      <w:pPr>
        <w:spacing w:line="240" w:lineRule="auto"/>
        <w:jc w:val="both"/>
        <w:rPr>
          <w:rFonts w:ascii="Arial" w:hAnsi="Arial" w:cs="Arial"/>
          <w:u w:val="single"/>
        </w:rPr>
      </w:pPr>
      <w:r w:rsidRPr="007E5893">
        <w:rPr>
          <w:rFonts w:ascii="Arial" w:eastAsia="Arial" w:hAnsi="Arial" w:cs="Arial"/>
        </w:rPr>
        <w:t xml:space="preserve">Para ello, el solicitante deberá de disponer de cualquiera de los sistemas de firma electrónica habilitados, conforme a las disposiciones sobre firma electrónica aplicables en Aragón: Registro Telemático de la Administración de la Comunidad Autónoma de Aragón: </w:t>
      </w:r>
      <w:hyperlink r:id="rId11">
        <w:r w:rsidRPr="007E5893">
          <w:rPr>
            <w:rFonts w:ascii="Arial" w:eastAsia="Arial" w:hAnsi="Arial" w:cs="Arial"/>
            <w:u w:val="single"/>
          </w:rPr>
          <w:t>https://www.aragon.es/tramites/firma-electronica</w:t>
        </w:r>
      </w:hyperlink>
    </w:p>
    <w:p w14:paraId="50BE9F4A" w14:textId="31E5253B" w:rsidR="0023432E" w:rsidRPr="007E5893" w:rsidRDefault="00B7112F" w:rsidP="008B1C17">
      <w:pPr>
        <w:spacing w:line="240" w:lineRule="auto"/>
        <w:jc w:val="both"/>
        <w:rPr>
          <w:rFonts w:ascii="Arial" w:hAnsi="Arial" w:cs="Arial"/>
        </w:rPr>
      </w:pPr>
      <w:r w:rsidRPr="007E5893">
        <w:rPr>
          <w:rFonts w:ascii="Arial" w:eastAsia="Arial" w:hAnsi="Arial" w:cs="Arial"/>
        </w:rPr>
        <w:t>2. Las solicitudes se dirigirán a la Directora General de Promoción Industrial e Innovación presentándose electrónicamente a través de la sede electrónica de la</w:t>
      </w:r>
      <w:r w:rsidR="000F4418" w:rsidRPr="007E5893">
        <w:rPr>
          <w:rFonts w:ascii="Arial" w:eastAsia="Arial" w:hAnsi="Arial" w:cs="Arial"/>
        </w:rPr>
        <w:t xml:space="preserve"> </w:t>
      </w:r>
      <w:r w:rsidRPr="007E5893">
        <w:rPr>
          <w:rFonts w:ascii="Arial" w:eastAsia="Arial" w:hAnsi="Arial" w:cs="Arial"/>
        </w:rPr>
        <w:t>Administración Pública de la Comunidad Autónoma de Aragón conforme al modelo específico disponible en la dirección electrónica.</w:t>
      </w:r>
    </w:p>
    <w:p w14:paraId="3BF1A76F" w14:textId="49360442" w:rsidR="0023432E" w:rsidRPr="007E5893" w:rsidRDefault="00B7112F" w:rsidP="008B1C17">
      <w:pPr>
        <w:spacing w:line="240" w:lineRule="auto"/>
        <w:jc w:val="both"/>
        <w:rPr>
          <w:rFonts w:ascii="Arial" w:eastAsia="Arial" w:hAnsi="Arial" w:cs="Arial"/>
        </w:rPr>
      </w:pPr>
      <w:r w:rsidRPr="007E5893">
        <w:rPr>
          <w:rFonts w:ascii="Arial" w:eastAsia="Arial" w:hAnsi="Arial" w:cs="Arial"/>
        </w:rPr>
        <w:t>Quienes concurran a esta convocatoria, podrán firmar y presentar la solicitud desde la propia herramienta de tramitación, accesible bien a través de la url:</w:t>
      </w:r>
      <w:r w:rsidR="004D2CC2">
        <w:rPr>
          <w:rFonts w:ascii="Arial" w:eastAsia="Arial" w:hAnsi="Arial" w:cs="Arial"/>
        </w:rPr>
        <w:t xml:space="preserve">  </w:t>
      </w:r>
      <w:r w:rsidR="004D2CC2" w:rsidRPr="004D2CC2">
        <w:rPr>
          <w:rFonts w:ascii="Arial" w:eastAsia="Arial" w:hAnsi="Arial" w:cs="Arial"/>
          <w:color w:val="FF0000"/>
        </w:rPr>
        <w:t>***</w:t>
      </w:r>
      <w:r w:rsidR="004D2CC2">
        <w:rPr>
          <w:rFonts w:ascii="Arial" w:eastAsia="Arial" w:hAnsi="Arial" w:cs="Arial"/>
          <w:color w:val="FF0000"/>
        </w:rPr>
        <w:t xml:space="preserve">incluir </w:t>
      </w:r>
      <w:proofErr w:type="spellStart"/>
      <w:r w:rsidR="004D2CC2">
        <w:rPr>
          <w:rFonts w:ascii="Arial" w:eastAsia="Arial" w:hAnsi="Arial" w:cs="Arial"/>
          <w:color w:val="FF0000"/>
        </w:rPr>
        <w:t>url</w:t>
      </w:r>
      <w:proofErr w:type="spellEnd"/>
      <w:r w:rsidR="004D2CC2">
        <w:rPr>
          <w:rFonts w:ascii="Arial" w:eastAsia="Arial" w:hAnsi="Arial" w:cs="Arial"/>
          <w:color w:val="FF0000"/>
        </w:rPr>
        <w:t xml:space="preserve"> </w:t>
      </w:r>
      <w:r w:rsidR="004D2CC2" w:rsidRPr="004D2CC2">
        <w:rPr>
          <w:rFonts w:ascii="Arial" w:eastAsia="Arial" w:hAnsi="Arial" w:cs="Arial"/>
          <w:color w:val="FF0000"/>
        </w:rPr>
        <w:t>***</w:t>
      </w:r>
      <w:r w:rsidRPr="004D2CC2">
        <w:rPr>
          <w:rFonts w:ascii="Arial" w:eastAsia="Arial" w:hAnsi="Arial" w:cs="Arial"/>
          <w:color w:val="FF0000"/>
        </w:rPr>
        <w:t xml:space="preserve"> </w:t>
      </w:r>
      <w:r w:rsidRPr="007E5893">
        <w:rPr>
          <w:rFonts w:ascii="Arial" w:eastAsia="Arial" w:hAnsi="Arial" w:cs="Arial"/>
        </w:rPr>
        <w:t xml:space="preserve">o incluyendo en el buscador de trámites el procedimiento número </w:t>
      </w:r>
      <w:r w:rsidR="00B318FC" w:rsidRPr="007E5893">
        <w:rPr>
          <w:rFonts w:ascii="Arial" w:eastAsia="Arial" w:hAnsi="Arial" w:cs="Arial"/>
          <w:highlight w:val="yellow"/>
        </w:rPr>
        <w:t>11372</w:t>
      </w:r>
      <w:r w:rsidRPr="007E5893">
        <w:rPr>
          <w:rFonts w:ascii="Arial" w:eastAsia="Arial" w:hAnsi="Arial" w:cs="Arial"/>
        </w:rPr>
        <w:t>, “Ayudas al desarrollo del diseño industrial para la innovación”.</w:t>
      </w:r>
    </w:p>
    <w:p w14:paraId="40B12717"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El uso del modelo de solicitud generado en la citada dirección electrónica será de uso obligatorio conforme a lo establecido en el artículo 66.6 de la Ley 39/2015, de 1 de octubre, del Procedimiento Administrativo Común de las Administraciones Públicas.  Se cumplimentará el Formulario y se adjuntará en formato “.</w:t>
      </w:r>
      <w:proofErr w:type="spellStart"/>
      <w:r w:rsidRPr="007E5893">
        <w:rPr>
          <w:rFonts w:ascii="Arial" w:eastAsia="Arial" w:hAnsi="Arial" w:cs="Arial"/>
        </w:rPr>
        <w:t>pdf</w:t>
      </w:r>
      <w:proofErr w:type="spellEnd"/>
      <w:r w:rsidRPr="007E5893">
        <w:rPr>
          <w:rFonts w:ascii="Arial" w:eastAsia="Arial" w:hAnsi="Arial" w:cs="Arial"/>
        </w:rPr>
        <w:t xml:space="preserve">” la documentación adicional y demás documentación relacionada en el </w:t>
      </w:r>
      <w:r w:rsidR="00197F2E" w:rsidRPr="007E5893">
        <w:rPr>
          <w:rFonts w:ascii="Arial" w:eastAsia="Arial" w:hAnsi="Arial" w:cs="Arial"/>
        </w:rPr>
        <w:t>artículo</w:t>
      </w:r>
      <w:r w:rsidRPr="007E5893">
        <w:rPr>
          <w:rFonts w:ascii="Arial" w:eastAsia="Arial" w:hAnsi="Arial" w:cs="Arial"/>
        </w:rPr>
        <w:t xml:space="preserve"> </w:t>
      </w:r>
      <w:r w:rsidR="0065053F" w:rsidRPr="007E5893">
        <w:rPr>
          <w:rFonts w:ascii="Arial" w:eastAsia="Arial" w:hAnsi="Arial" w:cs="Arial"/>
        </w:rPr>
        <w:t>doceavo</w:t>
      </w:r>
      <w:r w:rsidRPr="007E5893">
        <w:rPr>
          <w:rFonts w:ascii="Arial" w:eastAsia="Arial" w:hAnsi="Arial" w:cs="Arial"/>
        </w:rPr>
        <w:t>, teniendo en cuenta la información adicional e instrucciones para la adecuada cumplimentación de las solicitudes que se incluyen en esta Orden.</w:t>
      </w:r>
    </w:p>
    <w:p w14:paraId="6735680F"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Las solicitudes deberán estar firmadas electrónicamente y se considerarán presentadas a los efectos de su tramitación en el momento en que se obtenga el justificante de registro. La persona interesada es la responsable de la veracidad de los datos y documentos que presente. Tiene el deber de custodia de los originales de los documentos sobre la que aporte copia digitalizada. Con la firma electrónica de la solicitud declara la fidelidad de las copias aportadas con sus originales. La Administración podrá requerirle en cualquier momento de la tramitación del procedimiento la presentación de los documentos originales a efectos de su cotejo con la copia presentada.</w:t>
      </w:r>
    </w:p>
    <w:p w14:paraId="0B6CE83E" w14:textId="77777777" w:rsidR="002F6826"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3. </w:t>
      </w:r>
      <w:r w:rsidR="002F6826" w:rsidRPr="007E5893">
        <w:rPr>
          <w:rFonts w:ascii="Arial" w:eastAsia="Arial" w:hAnsi="Arial" w:cs="Arial"/>
        </w:rPr>
        <w:t>El plazo de presentación de las solicitudes de las ayudas será de un mes calculado a partir del día siguiente de la publicación en el “Boletín Oficial de Aragón” de esta convocatoria, computándose dicho plazo tal y como establece el artículo 30.4 de la Ley 39/2015, de 1 de octubre, del Procedimiento Administrativo Común de las Administraciones Públicas.</w:t>
      </w:r>
      <w:r w:rsidR="002F6826" w:rsidRPr="007E5893" w:rsidDel="002F6826">
        <w:rPr>
          <w:rFonts w:ascii="Arial" w:eastAsia="Arial" w:hAnsi="Arial" w:cs="Arial"/>
        </w:rPr>
        <w:t xml:space="preserve"> </w:t>
      </w:r>
    </w:p>
    <w:p w14:paraId="67A15C7E" w14:textId="5B9AA4CF" w:rsidR="009056B4" w:rsidRPr="007E5893" w:rsidRDefault="00B7112F" w:rsidP="008B1C17">
      <w:pPr>
        <w:spacing w:line="240" w:lineRule="auto"/>
        <w:jc w:val="both"/>
        <w:rPr>
          <w:rFonts w:ascii="Arial" w:eastAsia="Arial" w:hAnsi="Arial" w:cs="Arial"/>
        </w:rPr>
      </w:pPr>
      <w:r w:rsidRPr="007E5893">
        <w:rPr>
          <w:rFonts w:ascii="Arial" w:eastAsia="Arial" w:hAnsi="Arial" w:cs="Arial"/>
        </w:rPr>
        <w:t>4. A cada solicitante se le valorarán los proyectos</w:t>
      </w:r>
      <w:r w:rsidR="002264A0" w:rsidRPr="007E5893">
        <w:rPr>
          <w:rFonts w:ascii="Arial" w:eastAsia="Arial" w:hAnsi="Arial" w:cs="Arial"/>
        </w:rPr>
        <w:t xml:space="preserve"> de forma independiente</w:t>
      </w:r>
      <w:r w:rsidRPr="007E5893">
        <w:rPr>
          <w:rFonts w:ascii="Arial" w:eastAsia="Arial" w:hAnsi="Arial" w:cs="Arial"/>
        </w:rPr>
        <w:t xml:space="preserve"> en cada uno de los ámbitos en los que solicita la ayuda, de acuerdo a los criterios de evalua</w:t>
      </w:r>
      <w:r w:rsidR="009056B4" w:rsidRPr="007E5893">
        <w:rPr>
          <w:rFonts w:ascii="Arial" w:eastAsia="Arial" w:hAnsi="Arial" w:cs="Arial"/>
        </w:rPr>
        <w:t xml:space="preserve">ción descritos en el </w:t>
      </w:r>
      <w:r w:rsidR="002F6826" w:rsidRPr="007E5893">
        <w:rPr>
          <w:rFonts w:ascii="Arial" w:eastAsia="Arial" w:hAnsi="Arial" w:cs="Arial"/>
        </w:rPr>
        <w:t>dispositivo séptimo</w:t>
      </w:r>
      <w:r w:rsidR="009056B4" w:rsidRPr="007E5893">
        <w:rPr>
          <w:rFonts w:ascii="Arial" w:eastAsia="Arial" w:hAnsi="Arial" w:cs="Arial"/>
        </w:rPr>
        <w:t xml:space="preserve">. </w:t>
      </w:r>
    </w:p>
    <w:p w14:paraId="662AE625" w14:textId="59B04299" w:rsidR="00CB2E6E" w:rsidRPr="007E5893" w:rsidRDefault="00CB2E6E" w:rsidP="008B1C17">
      <w:pPr>
        <w:spacing w:line="240" w:lineRule="auto"/>
        <w:jc w:val="both"/>
        <w:rPr>
          <w:rFonts w:ascii="Arial" w:eastAsia="Arial" w:hAnsi="Arial" w:cs="Arial"/>
        </w:rPr>
      </w:pPr>
      <w:r w:rsidRPr="007E5893">
        <w:rPr>
          <w:rFonts w:ascii="Arial" w:eastAsia="Arial" w:hAnsi="Arial" w:cs="Arial"/>
        </w:rPr>
        <w:t xml:space="preserve">Para asegurar la calidad de los proyectos </w:t>
      </w:r>
      <w:r w:rsidR="006942BF" w:rsidRPr="007E5893">
        <w:rPr>
          <w:rFonts w:ascii="Arial" w:eastAsia="Arial" w:hAnsi="Arial" w:cs="Arial"/>
        </w:rPr>
        <w:t>de acuerdo a</w:t>
      </w:r>
      <w:r w:rsidR="009D7B9F" w:rsidRPr="007E5893">
        <w:rPr>
          <w:rFonts w:ascii="Arial" w:eastAsia="Arial" w:hAnsi="Arial" w:cs="Arial"/>
        </w:rPr>
        <w:t xml:space="preserve"> </w:t>
      </w:r>
      <w:r w:rsidRPr="007E5893">
        <w:rPr>
          <w:rFonts w:ascii="Arial" w:eastAsia="Arial" w:hAnsi="Arial" w:cs="Arial"/>
        </w:rPr>
        <w:t xml:space="preserve">los </w:t>
      </w:r>
      <w:r w:rsidR="009D7B9F" w:rsidRPr="007E5893">
        <w:rPr>
          <w:rFonts w:ascii="Arial" w:eastAsia="Arial" w:hAnsi="Arial" w:cs="Arial"/>
        </w:rPr>
        <w:t>requisitos establecidos en esta convocatoria</w:t>
      </w:r>
      <w:r w:rsidRPr="007E5893">
        <w:rPr>
          <w:rFonts w:ascii="Arial" w:eastAsia="Arial" w:hAnsi="Arial" w:cs="Arial"/>
        </w:rPr>
        <w:t xml:space="preserve"> y las mejores prácticas </w:t>
      </w:r>
      <w:r w:rsidR="009D7B9F" w:rsidRPr="007E5893">
        <w:rPr>
          <w:rFonts w:ascii="Arial" w:eastAsia="Arial" w:hAnsi="Arial" w:cs="Arial"/>
        </w:rPr>
        <w:t>del</w:t>
      </w:r>
      <w:r w:rsidRPr="007E5893">
        <w:rPr>
          <w:rFonts w:ascii="Arial" w:eastAsia="Arial" w:hAnsi="Arial" w:cs="Arial"/>
        </w:rPr>
        <w:t xml:space="preserve"> diseño, </w:t>
      </w:r>
      <w:r w:rsidR="00AB097E" w:rsidRPr="007E5893">
        <w:rPr>
          <w:rFonts w:ascii="Arial" w:eastAsia="Arial" w:hAnsi="Arial" w:cs="Arial"/>
        </w:rPr>
        <w:t>cada</w:t>
      </w:r>
      <w:r w:rsidRPr="007E5893">
        <w:rPr>
          <w:rFonts w:ascii="Arial" w:eastAsia="Arial" w:hAnsi="Arial" w:cs="Arial"/>
        </w:rPr>
        <w:t xml:space="preserve"> solicitante podrá presentar un máximo de dos </w:t>
      </w:r>
      <w:r w:rsidR="008D4570" w:rsidRPr="007E5893">
        <w:rPr>
          <w:rFonts w:ascii="Arial" w:eastAsia="Arial" w:hAnsi="Arial" w:cs="Arial"/>
        </w:rPr>
        <w:t>actuaciones</w:t>
      </w:r>
      <w:r w:rsidRPr="007E5893">
        <w:rPr>
          <w:rFonts w:ascii="Arial" w:eastAsia="Arial" w:hAnsi="Arial" w:cs="Arial"/>
        </w:rPr>
        <w:t xml:space="preserve">, </w:t>
      </w:r>
      <w:r w:rsidR="007B0BF3" w:rsidRPr="007E5893">
        <w:rPr>
          <w:rFonts w:ascii="Arial" w:eastAsia="Arial" w:hAnsi="Arial" w:cs="Arial"/>
        </w:rPr>
        <w:t>cada una</w:t>
      </w:r>
      <w:r w:rsidRPr="007E5893">
        <w:rPr>
          <w:rFonts w:ascii="Arial" w:eastAsia="Arial" w:hAnsi="Arial" w:cs="Arial"/>
        </w:rPr>
        <w:t xml:space="preserve"> de ell</w:t>
      </w:r>
      <w:r w:rsidR="00001A30" w:rsidRPr="007E5893">
        <w:rPr>
          <w:rFonts w:ascii="Arial" w:eastAsia="Arial" w:hAnsi="Arial" w:cs="Arial"/>
        </w:rPr>
        <w:t>a</w:t>
      </w:r>
      <w:r w:rsidRPr="007E5893">
        <w:rPr>
          <w:rFonts w:ascii="Arial" w:eastAsia="Arial" w:hAnsi="Arial" w:cs="Arial"/>
        </w:rPr>
        <w:t>s a un ámbito distinto.</w:t>
      </w:r>
    </w:p>
    <w:p w14:paraId="3D186467" w14:textId="7547ECD9" w:rsidR="002264A0" w:rsidRPr="007E5893" w:rsidRDefault="002264A0" w:rsidP="008B1C17">
      <w:pPr>
        <w:spacing w:line="240" w:lineRule="auto"/>
        <w:jc w:val="both"/>
        <w:rPr>
          <w:rFonts w:ascii="Arial" w:eastAsia="Arial" w:hAnsi="Arial" w:cs="Arial"/>
        </w:rPr>
      </w:pPr>
      <w:r w:rsidRPr="007E5893">
        <w:rPr>
          <w:rFonts w:ascii="Arial" w:eastAsia="Arial" w:hAnsi="Arial" w:cs="Arial"/>
        </w:rPr>
        <w:lastRenderedPageBreak/>
        <w:t xml:space="preserve">Una vez ordenados todos los expedientes de cada ámbito por puntuación, en el caso de </w:t>
      </w:r>
      <w:r w:rsidR="00FE73BC" w:rsidRPr="007E5893">
        <w:rPr>
          <w:rFonts w:ascii="Arial" w:eastAsia="Arial" w:hAnsi="Arial" w:cs="Arial"/>
        </w:rPr>
        <w:t>exceder la cuantía global máxima de la convocatoria para la concesión de subvenciones</w:t>
      </w:r>
      <w:r w:rsidRPr="007E5893">
        <w:rPr>
          <w:rFonts w:ascii="Arial" w:eastAsia="Arial" w:hAnsi="Arial" w:cs="Arial"/>
        </w:rPr>
        <w:t xml:space="preserve">, sólo se tendrá en cuenta para cada solicitante uno de ellos, </w:t>
      </w:r>
      <w:r w:rsidR="00AB097E" w:rsidRPr="007E5893">
        <w:rPr>
          <w:rFonts w:ascii="Arial" w:eastAsia="Arial" w:hAnsi="Arial" w:cs="Arial"/>
        </w:rPr>
        <w:t>en concreto el</w:t>
      </w:r>
      <w:r w:rsidRPr="007E5893">
        <w:rPr>
          <w:rFonts w:ascii="Arial" w:eastAsia="Arial" w:hAnsi="Arial" w:cs="Arial"/>
        </w:rPr>
        <w:t xml:space="preserve"> de mayor puntuación</w:t>
      </w:r>
      <w:r w:rsidR="00007500" w:rsidRPr="007E5893">
        <w:rPr>
          <w:rFonts w:ascii="Arial" w:eastAsia="Arial" w:hAnsi="Arial" w:cs="Arial"/>
        </w:rPr>
        <w:t>,</w:t>
      </w:r>
      <w:r w:rsidRPr="007E5893">
        <w:rPr>
          <w:rFonts w:ascii="Arial" w:eastAsia="Arial" w:hAnsi="Arial" w:cs="Arial"/>
        </w:rPr>
        <w:t xml:space="preserve"> independientemente de su ámbito, </w:t>
      </w:r>
      <w:r w:rsidR="00AB097E" w:rsidRPr="007E5893">
        <w:rPr>
          <w:rFonts w:ascii="Arial" w:eastAsia="Arial" w:hAnsi="Arial" w:cs="Arial"/>
        </w:rPr>
        <w:t>hasta</w:t>
      </w:r>
      <w:r w:rsidR="001B6E89" w:rsidRPr="007E5893">
        <w:rPr>
          <w:rFonts w:ascii="Arial" w:eastAsia="Arial" w:hAnsi="Arial" w:cs="Arial"/>
        </w:rPr>
        <w:t xml:space="preserve"> el límite del total disponible para la convocatoria.</w:t>
      </w:r>
    </w:p>
    <w:p w14:paraId="1B56569F" w14:textId="57CEF09D"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5. Las ayudas que pudieran recaer sobre los mismos gastos subvencionables, previstos en esta convocatoria, son incompatibles con </w:t>
      </w:r>
      <w:r w:rsidRPr="003E7AF7">
        <w:rPr>
          <w:rFonts w:ascii="Arial" w:eastAsia="Arial" w:hAnsi="Arial" w:cs="Arial"/>
        </w:rPr>
        <w:t>cualquier otra que pueda convocarse o se hubiera convocado en el transcurso de</w:t>
      </w:r>
      <w:r w:rsidR="00227E8E" w:rsidRPr="003E7AF7">
        <w:rPr>
          <w:rFonts w:ascii="Arial" w:eastAsia="Arial" w:hAnsi="Arial" w:cs="Arial"/>
        </w:rPr>
        <w:t xml:space="preserve"> los</w:t>
      </w:r>
      <w:r w:rsidRPr="003E7AF7">
        <w:rPr>
          <w:rFonts w:ascii="Arial" w:eastAsia="Arial" w:hAnsi="Arial" w:cs="Arial"/>
        </w:rPr>
        <w:t xml:space="preserve"> año</w:t>
      </w:r>
      <w:r w:rsidR="00227E8E" w:rsidRPr="003E7AF7">
        <w:rPr>
          <w:rFonts w:ascii="Arial" w:eastAsia="Arial" w:hAnsi="Arial" w:cs="Arial"/>
        </w:rPr>
        <w:t>s</w:t>
      </w:r>
      <w:r w:rsidRPr="003E7AF7">
        <w:rPr>
          <w:rFonts w:ascii="Arial" w:eastAsia="Arial" w:hAnsi="Arial" w:cs="Arial"/>
        </w:rPr>
        <w:t xml:space="preserve"> 202</w:t>
      </w:r>
      <w:r w:rsidR="000C4876" w:rsidRPr="003E7AF7">
        <w:rPr>
          <w:rFonts w:ascii="Arial" w:eastAsia="Arial" w:hAnsi="Arial" w:cs="Arial"/>
        </w:rPr>
        <w:t>4</w:t>
      </w:r>
      <w:r w:rsidRPr="003E7AF7">
        <w:rPr>
          <w:rFonts w:ascii="Arial" w:eastAsia="Arial" w:hAnsi="Arial" w:cs="Arial"/>
        </w:rPr>
        <w:t xml:space="preserve"> y 202</w:t>
      </w:r>
      <w:r w:rsidR="000C4876" w:rsidRPr="003E7AF7">
        <w:rPr>
          <w:rFonts w:ascii="Arial" w:eastAsia="Arial" w:hAnsi="Arial" w:cs="Arial"/>
        </w:rPr>
        <w:t>5</w:t>
      </w:r>
      <w:r w:rsidRPr="003E7AF7">
        <w:rPr>
          <w:rFonts w:ascii="Arial" w:eastAsia="Arial" w:hAnsi="Arial" w:cs="Arial"/>
        </w:rPr>
        <w:t>, dentro de las convocatorias realizadas en el marco del Programa de Ayudas a la Industria y la PYME en Aragón. El solicitante deberá optar, caso de existir más de una solicitud,</w:t>
      </w:r>
      <w:r w:rsidRPr="007E5893">
        <w:rPr>
          <w:rFonts w:ascii="Arial" w:eastAsia="Arial" w:hAnsi="Arial" w:cs="Arial"/>
        </w:rPr>
        <w:t xml:space="preserve"> por aquélla que sea la única válida al objeto de su tramitación.</w:t>
      </w:r>
    </w:p>
    <w:p w14:paraId="5A45CBFB"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6. En el supuesto de que en el último día del trámite de presentación de solicitudes concurran incidencias técnicas, debidamente justificadas e imputables a la sede electrónica del Gobierno de Aragón, que impidan la presentación electrónica de la documentación, y únicamente en ese mismo día, se podrá presentar en cualquiera de los registros electrónicos indicados en el artículo 16.4.a) de la Ley 39/2015 o por registro presencial. Si la documentación se aporta en registro presencial, se acompañará de copia de la misma en soporte informático tipo CD o memoria USB. En este caso no se ampliará el plazo de tramitación y el órgano administrativo encargado de la tramitación podrá realizar las comprobaciones oportunas. </w:t>
      </w:r>
    </w:p>
    <w:p w14:paraId="42AF3B31" w14:textId="46279E6C" w:rsidR="0023432E" w:rsidRPr="007E5893" w:rsidRDefault="00B7112F" w:rsidP="008B1C17">
      <w:pPr>
        <w:spacing w:line="240" w:lineRule="auto"/>
        <w:jc w:val="both"/>
        <w:rPr>
          <w:rFonts w:ascii="Arial" w:eastAsia="Arial" w:hAnsi="Arial" w:cs="Arial"/>
        </w:rPr>
      </w:pPr>
      <w:r w:rsidRPr="007E5893">
        <w:rPr>
          <w:rFonts w:ascii="Arial" w:eastAsia="Arial" w:hAnsi="Arial" w:cs="Arial"/>
        </w:rPr>
        <w:t>En el caso de que las incidencias técnicas se produjeran a lo largo del plazo de presentación de la solicitud y fueran reiteradas, el órgano administrativo responsable podrá ampliar el plazo publicándose el nuevo plazo en la sede electrónica.</w:t>
      </w:r>
    </w:p>
    <w:p w14:paraId="31BCF00B" w14:textId="3A9DE7EC" w:rsidR="0023432E" w:rsidRPr="007E5893" w:rsidRDefault="00922085" w:rsidP="008B1C17">
      <w:pPr>
        <w:keepNext/>
        <w:spacing w:line="240" w:lineRule="auto"/>
        <w:jc w:val="both"/>
        <w:rPr>
          <w:rFonts w:ascii="Arial" w:eastAsia="Arial" w:hAnsi="Arial" w:cs="Arial"/>
        </w:rPr>
      </w:pPr>
      <w:r w:rsidRPr="007E5893">
        <w:rPr>
          <w:rFonts w:ascii="Arial" w:eastAsia="Arial" w:hAnsi="Arial" w:cs="Arial"/>
        </w:rPr>
        <w:t>Duodécimo</w:t>
      </w:r>
      <w:r w:rsidR="00B7112F" w:rsidRPr="007E5893">
        <w:rPr>
          <w:rFonts w:ascii="Arial" w:eastAsia="Arial" w:hAnsi="Arial" w:cs="Arial"/>
        </w:rPr>
        <w:t xml:space="preserve">. Documentación. </w:t>
      </w:r>
    </w:p>
    <w:p w14:paraId="385197B6" w14:textId="450DF8D1" w:rsidR="0023432E" w:rsidRPr="003E7AF7" w:rsidRDefault="00B7112F" w:rsidP="008B1C17">
      <w:pPr>
        <w:spacing w:line="240" w:lineRule="auto"/>
        <w:jc w:val="both"/>
        <w:rPr>
          <w:rFonts w:ascii="Arial" w:eastAsia="Arial" w:hAnsi="Arial" w:cs="Arial"/>
        </w:rPr>
      </w:pPr>
      <w:r w:rsidRPr="007E5893">
        <w:rPr>
          <w:rFonts w:ascii="Arial" w:eastAsia="Arial" w:hAnsi="Arial" w:cs="Arial"/>
        </w:rPr>
        <w:t>1. La solicitud consta de la información requerida en el formulari</w:t>
      </w:r>
      <w:r w:rsidR="006610F7" w:rsidRPr="007E5893">
        <w:rPr>
          <w:rFonts w:ascii="Arial" w:eastAsia="Arial" w:hAnsi="Arial" w:cs="Arial"/>
        </w:rPr>
        <w:t xml:space="preserve">o electrónico del procedimiento </w:t>
      </w:r>
      <w:r w:rsidR="00B318FC" w:rsidRPr="003E7AF7">
        <w:rPr>
          <w:rFonts w:ascii="Arial" w:eastAsia="Arial" w:hAnsi="Arial" w:cs="Arial"/>
        </w:rPr>
        <w:t>11372</w:t>
      </w:r>
      <w:r w:rsidRPr="003E7AF7">
        <w:rPr>
          <w:rFonts w:ascii="Arial" w:eastAsia="Arial" w:hAnsi="Arial" w:cs="Arial"/>
        </w:rPr>
        <w:t xml:space="preserve"> indicado en el </w:t>
      </w:r>
      <w:r w:rsidR="00197F2E" w:rsidRPr="003E7AF7">
        <w:rPr>
          <w:rFonts w:ascii="Arial" w:eastAsia="Arial" w:hAnsi="Arial" w:cs="Arial"/>
        </w:rPr>
        <w:t xml:space="preserve">artículo </w:t>
      </w:r>
      <w:r w:rsidRPr="003E7AF7">
        <w:rPr>
          <w:rFonts w:ascii="Arial" w:eastAsia="Arial" w:hAnsi="Arial" w:cs="Arial"/>
        </w:rPr>
        <w:t>anterior, a la que se acompañará de los documentos que se relacionan a continuación:</w:t>
      </w:r>
    </w:p>
    <w:p w14:paraId="2D35E00F" w14:textId="77777777" w:rsidR="0023432E" w:rsidRPr="003E7AF7" w:rsidRDefault="00B7112F" w:rsidP="0091169A">
      <w:pPr>
        <w:numPr>
          <w:ilvl w:val="0"/>
          <w:numId w:val="42"/>
        </w:numPr>
        <w:pBdr>
          <w:top w:val="nil"/>
          <w:left w:val="nil"/>
          <w:bottom w:val="nil"/>
          <w:right w:val="nil"/>
          <w:between w:val="nil"/>
        </w:pBdr>
        <w:spacing w:line="240" w:lineRule="auto"/>
        <w:jc w:val="both"/>
        <w:rPr>
          <w:rFonts w:ascii="Arial" w:eastAsia="Arial" w:hAnsi="Arial" w:cs="Arial"/>
        </w:rPr>
      </w:pPr>
      <w:r w:rsidRPr="003E7AF7">
        <w:rPr>
          <w:rFonts w:ascii="Arial" w:eastAsia="Arial" w:hAnsi="Arial" w:cs="Arial"/>
        </w:rPr>
        <w:t>Datos generales del solicitante:</w:t>
      </w:r>
    </w:p>
    <w:p w14:paraId="06E1691C" w14:textId="77777777" w:rsidR="0023432E" w:rsidRPr="001F2CC1" w:rsidRDefault="00B7112F" w:rsidP="0091169A">
      <w:pPr>
        <w:pStyle w:val="Prrafodelista"/>
        <w:numPr>
          <w:ilvl w:val="1"/>
          <w:numId w:val="42"/>
        </w:numPr>
        <w:spacing w:after="0" w:line="240" w:lineRule="auto"/>
        <w:jc w:val="both"/>
        <w:rPr>
          <w:rFonts w:ascii="Arial" w:eastAsia="Arial" w:hAnsi="Arial" w:cs="Arial"/>
        </w:rPr>
      </w:pPr>
      <w:r w:rsidRPr="001F2CC1">
        <w:rPr>
          <w:rFonts w:ascii="Arial" w:eastAsia="Arial" w:hAnsi="Arial" w:cs="Arial"/>
        </w:rPr>
        <w:t>Cuando el solicitante actúe por medio de representante, deberán aportarse los documentos que acrediten el poder de representación de éste último, de acuerdo con lo dispuesto en el artículo 5 de la Ley 39/2015, de 1 de octubre, del procedimiento administrativo común de las administraciones públicas, salvo que actúe con certificado electrónico de representante.</w:t>
      </w:r>
    </w:p>
    <w:p w14:paraId="1089F97E" w14:textId="77777777" w:rsidR="008E34C7" w:rsidRPr="007E5893" w:rsidRDefault="00B7112F" w:rsidP="0091169A">
      <w:pPr>
        <w:numPr>
          <w:ilvl w:val="1"/>
          <w:numId w:val="42"/>
        </w:numPr>
        <w:spacing w:after="0" w:line="240" w:lineRule="auto"/>
        <w:jc w:val="both"/>
        <w:rPr>
          <w:rFonts w:ascii="Arial" w:eastAsia="Arial" w:hAnsi="Arial" w:cs="Arial"/>
        </w:rPr>
      </w:pPr>
      <w:r w:rsidRPr="007E5893">
        <w:rPr>
          <w:rFonts w:ascii="Arial" w:eastAsia="Arial" w:hAnsi="Arial" w:cs="Arial"/>
        </w:rPr>
        <w:t>Cuando el solicitante deniegue expresamente el consentimiento para acceder a l</w:t>
      </w:r>
      <w:r w:rsidR="00197F2E" w:rsidRPr="007E5893">
        <w:rPr>
          <w:rFonts w:ascii="Arial" w:eastAsia="Arial" w:hAnsi="Arial" w:cs="Arial"/>
        </w:rPr>
        <w:t>os datos referidos en el punto 7</w:t>
      </w:r>
      <w:r w:rsidRPr="007E5893">
        <w:rPr>
          <w:rFonts w:ascii="Arial" w:eastAsia="Arial" w:hAnsi="Arial" w:cs="Arial"/>
        </w:rPr>
        <w:t xml:space="preserve"> del </w:t>
      </w:r>
      <w:r w:rsidR="00197F2E" w:rsidRPr="007E5893">
        <w:rPr>
          <w:rFonts w:ascii="Arial" w:eastAsia="Arial" w:hAnsi="Arial" w:cs="Arial"/>
        </w:rPr>
        <w:t>artículo</w:t>
      </w:r>
      <w:r w:rsidRPr="007E5893">
        <w:rPr>
          <w:rFonts w:ascii="Arial" w:eastAsia="Arial" w:hAnsi="Arial" w:cs="Arial"/>
        </w:rPr>
        <w:t xml:space="preserve"> </w:t>
      </w:r>
      <w:r w:rsidR="00197F2E" w:rsidRPr="007E5893">
        <w:rPr>
          <w:rFonts w:ascii="Arial" w:eastAsia="Arial" w:hAnsi="Arial" w:cs="Arial"/>
        </w:rPr>
        <w:t>quinto</w:t>
      </w:r>
      <w:r w:rsidRPr="007E5893">
        <w:rPr>
          <w:rFonts w:ascii="Arial" w:eastAsia="Arial" w:hAnsi="Arial" w:cs="Arial"/>
        </w:rPr>
        <w:t xml:space="preserve"> de esta Orden, los certificados expedidos por la Agencia Estatal de la Administración Tributaria y por la Tesorería General de la Seguridad Social, así como por los órganos de la Administración tributaria de la Comunidad Autónoma, actualizados a una fecha próxima a la solicitud.</w:t>
      </w:r>
    </w:p>
    <w:p w14:paraId="18351198" w14:textId="77777777" w:rsidR="0023432E" w:rsidRPr="007E5893" w:rsidRDefault="008E34C7" w:rsidP="0091169A">
      <w:pPr>
        <w:numPr>
          <w:ilvl w:val="1"/>
          <w:numId w:val="42"/>
        </w:numPr>
        <w:spacing w:after="0" w:line="240" w:lineRule="auto"/>
        <w:jc w:val="both"/>
        <w:rPr>
          <w:rFonts w:ascii="Arial" w:eastAsia="Arial" w:hAnsi="Arial" w:cs="Arial"/>
        </w:rPr>
      </w:pPr>
      <w:r w:rsidRPr="007E5893">
        <w:rPr>
          <w:rFonts w:ascii="Arial" w:hAnsi="Arial" w:cs="Arial"/>
        </w:rPr>
        <w:t>Cuenta bancaria (IBAN), de la que debe ser titular la persona solicitante, donde quiere que se le ingrese el importe de la ayuda en caso de que se le conceda</w:t>
      </w:r>
    </w:p>
    <w:p w14:paraId="6CC9FD1F" w14:textId="77777777" w:rsidR="005D73A4" w:rsidRDefault="00B7112F" w:rsidP="0091169A">
      <w:pPr>
        <w:numPr>
          <w:ilvl w:val="1"/>
          <w:numId w:val="42"/>
        </w:numPr>
        <w:spacing w:after="0" w:line="240" w:lineRule="auto"/>
        <w:jc w:val="both"/>
        <w:rPr>
          <w:rFonts w:ascii="Arial" w:eastAsia="Arial" w:hAnsi="Arial" w:cs="Arial"/>
        </w:rPr>
      </w:pPr>
      <w:r w:rsidRPr="007E5893">
        <w:rPr>
          <w:rFonts w:ascii="Arial" w:eastAsia="Arial" w:hAnsi="Arial" w:cs="Arial"/>
        </w:rPr>
        <w:t>En el formulario electrónico los solicitantes realizarán las siguientes declaraciones responsables:</w:t>
      </w:r>
    </w:p>
    <w:p w14:paraId="6E6FBE6D" w14:textId="77777777" w:rsidR="00390D28" w:rsidRDefault="008E34C7" w:rsidP="0091169A">
      <w:pPr>
        <w:numPr>
          <w:ilvl w:val="2"/>
          <w:numId w:val="42"/>
        </w:numPr>
        <w:spacing w:after="0" w:line="240" w:lineRule="auto"/>
        <w:jc w:val="both"/>
        <w:rPr>
          <w:rFonts w:ascii="Arial" w:hAnsi="Arial" w:cs="Arial"/>
        </w:rPr>
      </w:pPr>
      <w:r w:rsidRPr="00390D28">
        <w:rPr>
          <w:rFonts w:ascii="Arial" w:hAnsi="Arial" w:cs="Arial"/>
        </w:rPr>
        <w:t xml:space="preserve">Que la solicitante manifiesta el compromiso de cumplir los requisitos que se desprendan de la Orden de convocatoria para la que se </w:t>
      </w:r>
      <w:r w:rsidRPr="00390D28">
        <w:rPr>
          <w:rFonts w:ascii="Arial" w:hAnsi="Arial" w:cs="Arial"/>
        </w:rPr>
        <w:lastRenderedPageBreak/>
        <w:t>presenta solicitud y las directrices que en aplicación de la misma establezca el CADI,</w:t>
      </w:r>
    </w:p>
    <w:p w14:paraId="752F22B8" w14:textId="03EB2179" w:rsidR="008E34C7" w:rsidRPr="00390D28" w:rsidRDefault="008E34C7" w:rsidP="0091169A">
      <w:pPr>
        <w:numPr>
          <w:ilvl w:val="2"/>
          <w:numId w:val="42"/>
        </w:numPr>
        <w:spacing w:after="0" w:line="240" w:lineRule="auto"/>
        <w:jc w:val="both"/>
        <w:rPr>
          <w:rFonts w:ascii="Arial" w:hAnsi="Arial" w:cs="Arial"/>
        </w:rPr>
      </w:pPr>
      <w:r w:rsidRPr="00390D28">
        <w:rPr>
          <w:rFonts w:ascii="Arial" w:hAnsi="Arial" w:cs="Arial"/>
        </w:rPr>
        <w:t>Que son ciertos cuantos datos figuran en la presente solicitud, así como los relativos al proyecto empresarial presentado, y se compromete a comunicar por escrito a la Dirección General Promoción Industrial e Innovación, en el plazo máximo de 15 días, cualquier modificación que se produzca en los datos declarados en la solicitud.</w:t>
      </w:r>
    </w:p>
    <w:p w14:paraId="2C53DF1C" w14:textId="77777777" w:rsidR="008E34C7" w:rsidRPr="007E5893" w:rsidRDefault="008E34C7" w:rsidP="0091169A">
      <w:pPr>
        <w:pStyle w:val="Prrafodelista"/>
        <w:numPr>
          <w:ilvl w:val="2"/>
          <w:numId w:val="42"/>
        </w:numPr>
        <w:spacing w:line="240" w:lineRule="auto"/>
        <w:jc w:val="both"/>
        <w:rPr>
          <w:rFonts w:ascii="Arial" w:hAnsi="Arial" w:cs="Arial"/>
        </w:rPr>
      </w:pPr>
      <w:r w:rsidRPr="007E5893">
        <w:rPr>
          <w:rFonts w:ascii="Arial" w:hAnsi="Arial" w:cs="Arial"/>
        </w:rPr>
        <w:t>Que la solicitante tiene la capacidad de representación de la entidad solicitante, en el procedimiento de solicitud de subvención. A requerimiento del órgano gestor presentará la documentación que acredite la realidad de los datos de esta declaración responsable.</w:t>
      </w:r>
    </w:p>
    <w:p w14:paraId="28A30F2A" w14:textId="77777777" w:rsidR="008E34C7" w:rsidRPr="007E5893" w:rsidRDefault="008E34C7" w:rsidP="0091169A">
      <w:pPr>
        <w:pStyle w:val="Prrafodelista"/>
        <w:numPr>
          <w:ilvl w:val="2"/>
          <w:numId w:val="42"/>
        </w:numPr>
        <w:spacing w:line="240" w:lineRule="auto"/>
        <w:jc w:val="both"/>
        <w:rPr>
          <w:rFonts w:ascii="Arial" w:hAnsi="Arial" w:cs="Arial"/>
        </w:rPr>
      </w:pPr>
      <w:r w:rsidRPr="007E5893">
        <w:rPr>
          <w:rFonts w:ascii="Arial" w:hAnsi="Arial" w:cs="Arial"/>
        </w:rPr>
        <w:t>Que la solicitante cumple todos los requisitos necesarios para obtener la condición de beneficiaria de la ayuda solicitada, conforme a lo dispuesto en el artículo 23 y 24 de la ORDEN EIE/1220/2016, de 8 de septiembre, por la que se establecen las bases reguladoras para la concesión de ayudas del programa de ayudas a la industria y la PYME en Aragón, modificada por la Orden ICD/419/2022, de 4 de abril.</w:t>
      </w:r>
    </w:p>
    <w:p w14:paraId="12897782" w14:textId="77777777" w:rsidR="008E34C7" w:rsidRPr="007E5893" w:rsidRDefault="008E34C7" w:rsidP="0091169A">
      <w:pPr>
        <w:pStyle w:val="Prrafodelista"/>
        <w:numPr>
          <w:ilvl w:val="2"/>
          <w:numId w:val="42"/>
        </w:numPr>
        <w:spacing w:line="240" w:lineRule="auto"/>
        <w:jc w:val="both"/>
        <w:rPr>
          <w:rFonts w:ascii="Arial" w:hAnsi="Arial" w:cs="Arial"/>
        </w:rPr>
      </w:pPr>
      <w:r w:rsidRPr="007E5893">
        <w:rPr>
          <w:rFonts w:ascii="Arial" w:hAnsi="Arial" w:cs="Arial"/>
        </w:rPr>
        <w:t>Que la empresa no incurre en ninguna de las prohibiciones previstas en el artículo 13 de la Ley General de Subvenciones.</w:t>
      </w:r>
    </w:p>
    <w:p w14:paraId="3EBA6103" w14:textId="77777777" w:rsidR="008E34C7" w:rsidRPr="007E5893" w:rsidRDefault="008E34C7" w:rsidP="0091169A">
      <w:pPr>
        <w:pStyle w:val="Prrafodelista"/>
        <w:numPr>
          <w:ilvl w:val="2"/>
          <w:numId w:val="42"/>
        </w:numPr>
        <w:spacing w:line="240" w:lineRule="auto"/>
        <w:jc w:val="both"/>
        <w:rPr>
          <w:rFonts w:ascii="Arial" w:hAnsi="Arial" w:cs="Arial"/>
        </w:rPr>
      </w:pPr>
      <w:r w:rsidRPr="007E5893">
        <w:rPr>
          <w:rFonts w:ascii="Arial" w:hAnsi="Arial" w:cs="Arial"/>
        </w:rPr>
        <w:t>Que la solicitante se compromete a comunicar y documentar, en su caso, la obtención de subvenciones o ayudas para la misma finalidad procedentes de otras administraciones o entes públicos o privados.</w:t>
      </w:r>
    </w:p>
    <w:p w14:paraId="0F287F11" w14:textId="77777777" w:rsidR="008E34C7" w:rsidRPr="007E5893" w:rsidRDefault="008E34C7" w:rsidP="0091169A">
      <w:pPr>
        <w:pStyle w:val="Prrafodelista"/>
        <w:numPr>
          <w:ilvl w:val="2"/>
          <w:numId w:val="42"/>
        </w:numPr>
        <w:spacing w:line="240" w:lineRule="auto"/>
        <w:jc w:val="both"/>
        <w:rPr>
          <w:rFonts w:ascii="Arial" w:hAnsi="Arial" w:cs="Arial"/>
        </w:rPr>
      </w:pPr>
      <w:r w:rsidRPr="007E5893">
        <w:rPr>
          <w:rFonts w:ascii="Arial" w:hAnsi="Arial" w:cs="Arial"/>
        </w:rPr>
        <w:t xml:space="preserve">Que la solicitante se compromete a comunicar y documentar, en su caso, la obtención de subvenciones o ayudas sujetas al régimen de </w:t>
      </w:r>
      <w:proofErr w:type="spellStart"/>
      <w:r w:rsidRPr="007E5893">
        <w:rPr>
          <w:rFonts w:ascii="Arial" w:hAnsi="Arial" w:cs="Arial"/>
        </w:rPr>
        <w:t>minimis</w:t>
      </w:r>
      <w:proofErr w:type="spellEnd"/>
      <w:r w:rsidRPr="007E5893">
        <w:rPr>
          <w:rFonts w:ascii="Arial" w:hAnsi="Arial" w:cs="Arial"/>
        </w:rPr>
        <w:t xml:space="preserve"> recibidas y/o solicitadas en los tres años previos.</w:t>
      </w:r>
    </w:p>
    <w:p w14:paraId="1F9F73E3" w14:textId="77777777" w:rsidR="008E34C7" w:rsidRPr="007E5893" w:rsidRDefault="008E34C7" w:rsidP="0091169A">
      <w:pPr>
        <w:pStyle w:val="Prrafodelista"/>
        <w:numPr>
          <w:ilvl w:val="2"/>
          <w:numId w:val="42"/>
        </w:numPr>
        <w:spacing w:line="240" w:lineRule="auto"/>
        <w:jc w:val="both"/>
        <w:rPr>
          <w:rFonts w:ascii="Arial" w:hAnsi="Arial" w:cs="Arial"/>
        </w:rPr>
      </w:pPr>
      <w:r w:rsidRPr="007E5893">
        <w:rPr>
          <w:rFonts w:ascii="Arial" w:hAnsi="Arial" w:cs="Arial"/>
        </w:rPr>
        <w:t>Que, en su caso, la empresa ha cumplido con los requisitos y ha realizado la actividad en todas las subvenciones que le hubieran sido concedidas con anterioridad para el mismo destino y finalidad en ejercicios anteriores por alguno de los sujetos comprendidos en los apartados 1 y 2 del artículo 2 del Decreto Legislativo 2/2023, de 3 de mayo, del Gobierno de Aragón, por el que se aprueba el texto refundido de la Ley de Subvenciones de Aragón, aunque se trate de diferentes fases o aspectos de un mismo proyecto.</w:t>
      </w:r>
    </w:p>
    <w:p w14:paraId="432D9498" w14:textId="77777777" w:rsidR="008E34C7" w:rsidRPr="007E5893" w:rsidRDefault="008E34C7" w:rsidP="0091169A">
      <w:pPr>
        <w:pStyle w:val="Prrafodelista"/>
        <w:numPr>
          <w:ilvl w:val="2"/>
          <w:numId w:val="42"/>
        </w:numPr>
        <w:spacing w:line="240" w:lineRule="auto"/>
        <w:jc w:val="both"/>
        <w:rPr>
          <w:rFonts w:ascii="Arial" w:hAnsi="Arial" w:cs="Arial"/>
        </w:rPr>
      </w:pPr>
      <w:r w:rsidRPr="007E5893">
        <w:rPr>
          <w:rFonts w:ascii="Arial" w:hAnsi="Arial" w:cs="Arial"/>
        </w:rPr>
        <w:t>Que el objeto de la ayuda solicitada es para el mantenimiento del empleo y los puestos de trabajo, y que se prevé que existen mecanismos de información al personal de la empresa sobre el objeto de las ayudas y su gestión.</w:t>
      </w:r>
    </w:p>
    <w:p w14:paraId="46AA6FD9" w14:textId="77777777" w:rsidR="008E34C7" w:rsidRPr="007E5893" w:rsidRDefault="008E34C7" w:rsidP="0091169A">
      <w:pPr>
        <w:pStyle w:val="Prrafodelista"/>
        <w:numPr>
          <w:ilvl w:val="2"/>
          <w:numId w:val="42"/>
        </w:numPr>
        <w:spacing w:line="240" w:lineRule="auto"/>
        <w:jc w:val="both"/>
        <w:rPr>
          <w:rFonts w:ascii="Arial" w:hAnsi="Arial" w:cs="Arial"/>
        </w:rPr>
      </w:pPr>
      <w:r w:rsidRPr="007E5893">
        <w:rPr>
          <w:rFonts w:ascii="Arial" w:hAnsi="Arial" w:cs="Arial"/>
        </w:rPr>
        <w:t>Que la solicitante cumple con la legislación medioambiental, de transparencia, de no haber sido sancionada en materia laboral, de igualdad entre hombres y mujeres, de derechos de las personas LGTBI, de derechos y garantías de las personas con discapacidad y empleo inclusivo u otras análogas de cumplimiento normativo.</w:t>
      </w:r>
    </w:p>
    <w:p w14:paraId="1391AF80" w14:textId="77777777" w:rsidR="008E34C7" w:rsidRPr="007E5893" w:rsidRDefault="008E34C7" w:rsidP="0091169A">
      <w:pPr>
        <w:pStyle w:val="Prrafodelista"/>
        <w:numPr>
          <w:ilvl w:val="2"/>
          <w:numId w:val="42"/>
        </w:numPr>
        <w:spacing w:line="240" w:lineRule="auto"/>
        <w:jc w:val="both"/>
        <w:rPr>
          <w:rFonts w:ascii="Arial" w:hAnsi="Arial" w:cs="Arial"/>
        </w:rPr>
      </w:pPr>
      <w:r w:rsidRPr="007E5893">
        <w:rPr>
          <w:rFonts w:ascii="Arial" w:hAnsi="Arial" w:cs="Arial"/>
        </w:rPr>
        <w:t xml:space="preserve">Que el solicitante es titular de la cuenta bancaria indicada en la solicitud y que los datos bancarios indicados deberán ser tenidos en cuenta en los pagos que tenga que efectuar el Gobierno de Aragón relacionados con la presente solicitud.  </w:t>
      </w:r>
    </w:p>
    <w:p w14:paraId="570688E8" w14:textId="77777777" w:rsidR="008E34C7" w:rsidRPr="007E5893" w:rsidRDefault="008E34C7" w:rsidP="0091169A">
      <w:pPr>
        <w:pStyle w:val="Prrafodelista"/>
        <w:numPr>
          <w:ilvl w:val="2"/>
          <w:numId w:val="42"/>
        </w:numPr>
        <w:spacing w:line="240" w:lineRule="auto"/>
        <w:jc w:val="both"/>
        <w:rPr>
          <w:rFonts w:ascii="Arial" w:hAnsi="Arial" w:cs="Arial"/>
        </w:rPr>
      </w:pPr>
      <w:r w:rsidRPr="007E5893">
        <w:rPr>
          <w:rFonts w:ascii="Arial" w:hAnsi="Arial" w:cs="Arial"/>
        </w:rPr>
        <w:t>Declaración sobre la condición de PYME.</w:t>
      </w:r>
    </w:p>
    <w:p w14:paraId="74C18346" w14:textId="77777777" w:rsidR="00390D28" w:rsidRDefault="008E34C7" w:rsidP="0091169A">
      <w:pPr>
        <w:pStyle w:val="Prrafodelista"/>
        <w:numPr>
          <w:ilvl w:val="2"/>
          <w:numId w:val="42"/>
        </w:numPr>
        <w:spacing w:line="240" w:lineRule="auto"/>
        <w:jc w:val="both"/>
        <w:rPr>
          <w:rFonts w:ascii="Arial" w:hAnsi="Arial" w:cs="Arial"/>
        </w:rPr>
      </w:pPr>
      <w:r w:rsidRPr="007E5893">
        <w:rPr>
          <w:rFonts w:ascii="Arial" w:hAnsi="Arial" w:cs="Arial"/>
        </w:rPr>
        <w:t>Declaración responsable sobre el cumplimiento de pruebas de ausencia de situación de exclusión conforme a los artículos: 135, 136, 137 y 196 Reglamento 2018(UE, EURATOM) 2018/1046 del Parlamento Europeo y del consejo de 18 de julio de 2018.</w:t>
      </w:r>
    </w:p>
    <w:p w14:paraId="2BF2FE15" w14:textId="086308ED" w:rsidR="0023432E" w:rsidRPr="00390D28" w:rsidRDefault="00B7112F" w:rsidP="0091169A">
      <w:pPr>
        <w:pStyle w:val="Prrafodelista"/>
        <w:numPr>
          <w:ilvl w:val="1"/>
          <w:numId w:val="42"/>
        </w:numPr>
        <w:spacing w:line="240" w:lineRule="auto"/>
        <w:jc w:val="both"/>
        <w:rPr>
          <w:rFonts w:ascii="Arial" w:hAnsi="Arial" w:cs="Arial"/>
        </w:rPr>
      </w:pPr>
      <w:r w:rsidRPr="00390D28">
        <w:rPr>
          <w:rFonts w:ascii="Arial" w:eastAsia="Arial" w:hAnsi="Arial" w:cs="Arial"/>
        </w:rPr>
        <w:lastRenderedPageBreak/>
        <w:t>Modelo 200 de la última declaración del Impuesto de Sociedades, en caso de ser</w:t>
      </w:r>
      <w:r w:rsidR="0086327D" w:rsidRPr="00390D28">
        <w:rPr>
          <w:rFonts w:ascii="Arial" w:eastAsia="Arial" w:hAnsi="Arial" w:cs="Arial"/>
        </w:rPr>
        <w:t xml:space="preserve"> </w:t>
      </w:r>
      <w:r w:rsidRPr="00390D28">
        <w:rPr>
          <w:rFonts w:ascii="Arial" w:eastAsia="Arial" w:hAnsi="Arial" w:cs="Arial"/>
        </w:rPr>
        <w:t>obligatoria su presentación para la PYME.</w:t>
      </w:r>
    </w:p>
    <w:p w14:paraId="70C4F618" w14:textId="77777777" w:rsidR="00077B11" w:rsidRPr="007E5893" w:rsidRDefault="00077B11" w:rsidP="008B1C17">
      <w:pPr>
        <w:spacing w:after="0" w:line="240" w:lineRule="auto"/>
        <w:ind w:left="980"/>
        <w:jc w:val="both"/>
        <w:rPr>
          <w:rFonts w:ascii="Arial" w:eastAsia="Arial" w:hAnsi="Arial" w:cs="Arial"/>
        </w:rPr>
      </w:pPr>
    </w:p>
    <w:p w14:paraId="240A2A6C" w14:textId="0EF50CAF" w:rsidR="0023432E" w:rsidRPr="007E5893" w:rsidRDefault="00B7112F" w:rsidP="0091169A">
      <w:pPr>
        <w:pStyle w:val="Prrafodelista"/>
        <w:numPr>
          <w:ilvl w:val="0"/>
          <w:numId w:val="42"/>
        </w:numPr>
        <w:jc w:val="both"/>
        <w:rPr>
          <w:rFonts w:ascii="Arial" w:eastAsia="Arial" w:hAnsi="Arial" w:cs="Arial"/>
        </w:rPr>
      </w:pPr>
      <w:r w:rsidRPr="007E5893">
        <w:rPr>
          <w:rFonts w:ascii="Arial" w:eastAsia="Arial" w:hAnsi="Arial" w:cs="Arial"/>
        </w:rPr>
        <w:t>Memoria del proyecto que incluya</w:t>
      </w:r>
      <w:r w:rsidR="006949CC" w:rsidRPr="007E5893">
        <w:rPr>
          <w:rFonts w:ascii="Arial" w:eastAsia="Arial" w:hAnsi="Arial" w:cs="Arial"/>
        </w:rPr>
        <w:t>: (Todo ello con la finalidad de permitir adoptar una valoración con arreglo a los criterios descritos en el dispositivo séptimo de esta Orden):</w:t>
      </w:r>
    </w:p>
    <w:p w14:paraId="350A2CF4" w14:textId="72529A79" w:rsidR="0023432E" w:rsidRPr="007E5893" w:rsidRDefault="00B7112F" w:rsidP="0091169A">
      <w:pPr>
        <w:numPr>
          <w:ilvl w:val="1"/>
          <w:numId w:val="42"/>
        </w:numPr>
        <w:spacing w:after="0" w:line="240" w:lineRule="auto"/>
        <w:jc w:val="both"/>
        <w:rPr>
          <w:rFonts w:ascii="Arial" w:eastAsia="Arial" w:hAnsi="Arial" w:cs="Arial"/>
        </w:rPr>
      </w:pPr>
      <w:r w:rsidRPr="007E5893">
        <w:rPr>
          <w:rFonts w:ascii="Arial" w:eastAsia="Arial" w:hAnsi="Arial" w:cs="Arial"/>
        </w:rPr>
        <w:t xml:space="preserve">Descripción de la actividad de la empresa, el mercado en el que opera, sus principales rasgos distintivos (modelo de negocio, productos - servicios, tecnología, actividades de I+D+I, internacionalización, impacto u orientación social en su caso…) y la relevancia del diseño (antecedentes, objetivos…) en su actividad general y en particular con relación </w:t>
      </w:r>
      <w:r w:rsidR="007D3EAF" w:rsidRPr="007E5893">
        <w:rPr>
          <w:rFonts w:ascii="Arial" w:eastAsia="Arial" w:hAnsi="Arial" w:cs="Arial"/>
        </w:rPr>
        <w:t>al</w:t>
      </w:r>
      <w:r w:rsidRPr="007E5893">
        <w:rPr>
          <w:rFonts w:ascii="Arial" w:eastAsia="Arial" w:hAnsi="Arial" w:cs="Arial"/>
        </w:rPr>
        <w:t xml:space="preserve"> ámbito elegido. </w:t>
      </w:r>
    </w:p>
    <w:p w14:paraId="7F2DF83F" w14:textId="77777777" w:rsidR="00F550F8" w:rsidRPr="007E5893" w:rsidRDefault="00B7112F" w:rsidP="0091169A">
      <w:pPr>
        <w:numPr>
          <w:ilvl w:val="1"/>
          <w:numId w:val="42"/>
        </w:numPr>
        <w:spacing w:after="0" w:line="240" w:lineRule="auto"/>
        <w:jc w:val="both"/>
        <w:rPr>
          <w:rFonts w:ascii="Arial" w:eastAsia="Arial" w:hAnsi="Arial" w:cs="Arial"/>
        </w:rPr>
      </w:pPr>
      <w:r w:rsidRPr="007E5893">
        <w:rPr>
          <w:rFonts w:ascii="Arial" w:eastAsia="Arial" w:hAnsi="Arial" w:cs="Arial"/>
        </w:rPr>
        <w:t>Una descri</w:t>
      </w:r>
      <w:r w:rsidR="004513F6" w:rsidRPr="007E5893">
        <w:rPr>
          <w:rFonts w:ascii="Arial" w:eastAsia="Arial" w:hAnsi="Arial" w:cs="Arial"/>
        </w:rPr>
        <w:t>pción comprensible del proyecto que se pretende abordar que al menos incluya los objetivos principales, las mejoras que se pretenden abordar, referencia a la tecnología/as a aplicar y el alcance estimado del mismo.</w:t>
      </w:r>
    </w:p>
    <w:p w14:paraId="1E8B3F6D" w14:textId="7EC8FA0E" w:rsidR="004513F6" w:rsidRPr="007E5893" w:rsidRDefault="004513F6" w:rsidP="0091169A">
      <w:pPr>
        <w:numPr>
          <w:ilvl w:val="1"/>
          <w:numId w:val="42"/>
        </w:numPr>
        <w:spacing w:after="0" w:line="240" w:lineRule="auto"/>
        <w:jc w:val="both"/>
        <w:rPr>
          <w:rFonts w:ascii="Arial" w:eastAsia="Arial" w:hAnsi="Arial" w:cs="Arial"/>
        </w:rPr>
      </w:pPr>
      <w:r w:rsidRPr="007E5893">
        <w:rPr>
          <w:rFonts w:ascii="Arial" w:eastAsia="Arial" w:hAnsi="Arial" w:cs="Arial"/>
        </w:rPr>
        <w:t xml:space="preserve">En los casos de las solicitudes </w:t>
      </w:r>
      <w:r w:rsidR="00BC5F53" w:rsidRPr="007E5893">
        <w:rPr>
          <w:rFonts w:ascii="Arial" w:eastAsia="Arial" w:hAnsi="Arial" w:cs="Arial"/>
        </w:rPr>
        <w:t xml:space="preserve">de proyectos </w:t>
      </w:r>
      <w:r w:rsidR="00F550F8" w:rsidRPr="007E5893">
        <w:rPr>
          <w:rFonts w:ascii="Arial" w:eastAsia="Arial" w:hAnsi="Arial" w:cs="Arial"/>
        </w:rPr>
        <w:t xml:space="preserve">el ámbito de la transformación digital de las empresas, o en el de los avances hacia la economía circular </w:t>
      </w:r>
      <w:r w:rsidRPr="007E5893">
        <w:rPr>
          <w:rFonts w:ascii="Arial" w:eastAsia="Arial" w:hAnsi="Arial" w:cs="Arial"/>
        </w:rPr>
        <w:t>se incluirá informe justificativo.</w:t>
      </w:r>
    </w:p>
    <w:p w14:paraId="4D062A41" w14:textId="33FB6ED3" w:rsidR="004513F6" w:rsidRPr="007E5893" w:rsidRDefault="004513F6" w:rsidP="008B1C17">
      <w:pPr>
        <w:spacing w:after="0" w:line="240" w:lineRule="auto"/>
        <w:ind w:left="142"/>
        <w:jc w:val="both"/>
        <w:rPr>
          <w:rFonts w:ascii="Arial" w:eastAsia="Arial" w:hAnsi="Arial" w:cs="Arial"/>
        </w:rPr>
      </w:pPr>
    </w:p>
    <w:p w14:paraId="188D7418" w14:textId="2BA6CD0A" w:rsidR="0023432E" w:rsidRPr="007E5893" w:rsidRDefault="00B7112F" w:rsidP="0091169A">
      <w:pPr>
        <w:numPr>
          <w:ilvl w:val="0"/>
          <w:numId w:val="42"/>
        </w:numPr>
        <w:pBdr>
          <w:top w:val="nil"/>
          <w:left w:val="nil"/>
          <w:bottom w:val="nil"/>
          <w:right w:val="nil"/>
          <w:between w:val="nil"/>
        </w:pBdr>
        <w:spacing w:line="240" w:lineRule="auto"/>
        <w:jc w:val="both"/>
        <w:rPr>
          <w:rFonts w:ascii="Arial" w:eastAsia="Arial" w:hAnsi="Arial" w:cs="Arial"/>
        </w:rPr>
      </w:pPr>
      <w:r w:rsidRPr="007E5893">
        <w:rPr>
          <w:rFonts w:ascii="Arial" w:eastAsia="Arial" w:hAnsi="Arial" w:cs="Arial"/>
        </w:rPr>
        <w:t>El presupuesto del colaborador externo seleccionado</w:t>
      </w:r>
      <w:r w:rsidR="00BE6CD3" w:rsidRPr="007E5893">
        <w:rPr>
          <w:rFonts w:ascii="Arial" w:eastAsia="Arial" w:hAnsi="Arial" w:cs="Arial"/>
        </w:rPr>
        <w:t>, sin perjuicio de lo establecido en el apartado tres del Dispositivo Tercero</w:t>
      </w:r>
      <w:r w:rsidRPr="007E5893">
        <w:rPr>
          <w:rFonts w:ascii="Arial" w:eastAsia="Arial" w:hAnsi="Arial" w:cs="Arial"/>
        </w:rPr>
        <w:t xml:space="preserve">, con las siguientes particularidades: </w:t>
      </w:r>
    </w:p>
    <w:p w14:paraId="05AB71EC" w14:textId="77777777" w:rsidR="0023432E" w:rsidRPr="007E5893" w:rsidRDefault="00B7112F" w:rsidP="0091169A">
      <w:pPr>
        <w:numPr>
          <w:ilvl w:val="1"/>
          <w:numId w:val="42"/>
        </w:numPr>
        <w:spacing w:after="0" w:line="240" w:lineRule="auto"/>
        <w:jc w:val="both"/>
        <w:rPr>
          <w:rFonts w:ascii="Arial" w:eastAsia="Arial" w:hAnsi="Arial" w:cs="Arial"/>
        </w:rPr>
      </w:pPr>
      <w:r w:rsidRPr="007E5893">
        <w:rPr>
          <w:rFonts w:ascii="Arial" w:eastAsia="Arial" w:hAnsi="Arial" w:cs="Arial"/>
        </w:rPr>
        <w:t xml:space="preserve">En el caso general de realización conjunta de las Fases I y II será una empresa de consultoría del ámbito del que se trate, la que presente tanto el coste de trabajo de consultoría como el de ejecución del proceso de diseño, debiendo identificar a la empresa de diseño homologado que hará el trabajo de la Fase II. </w:t>
      </w:r>
    </w:p>
    <w:p w14:paraId="4735F624" w14:textId="77777777" w:rsidR="001E31D8" w:rsidRPr="007E5893" w:rsidRDefault="00B7112F" w:rsidP="0091169A">
      <w:pPr>
        <w:numPr>
          <w:ilvl w:val="1"/>
          <w:numId w:val="42"/>
        </w:numPr>
        <w:spacing w:after="0" w:line="240" w:lineRule="auto"/>
        <w:jc w:val="both"/>
        <w:rPr>
          <w:rFonts w:ascii="Arial" w:eastAsia="Arial" w:hAnsi="Arial" w:cs="Arial"/>
        </w:rPr>
      </w:pPr>
      <w:r w:rsidRPr="007E5893">
        <w:rPr>
          <w:rFonts w:ascii="Arial" w:eastAsia="Arial" w:hAnsi="Arial" w:cs="Arial"/>
        </w:rPr>
        <w:t>En los casos de realización del proceso de diseño, es decir, de realización solo de la Fase II, el presupuesto lo presentará una de las empresas de servicios de diseño homologadas en el ámbito correspondiente de actuación.</w:t>
      </w:r>
    </w:p>
    <w:p w14:paraId="425FB8F8" w14:textId="77777777" w:rsidR="00760155" w:rsidRDefault="00B7112F" w:rsidP="0091169A">
      <w:pPr>
        <w:numPr>
          <w:ilvl w:val="1"/>
          <w:numId w:val="42"/>
        </w:numPr>
        <w:spacing w:after="0" w:line="240" w:lineRule="auto"/>
        <w:jc w:val="both"/>
        <w:rPr>
          <w:rFonts w:ascii="Arial" w:eastAsia="Arial" w:hAnsi="Arial" w:cs="Arial"/>
        </w:rPr>
      </w:pPr>
      <w:r w:rsidRPr="007E5893">
        <w:rPr>
          <w:rFonts w:ascii="Arial" w:eastAsia="Arial" w:hAnsi="Arial" w:cs="Arial"/>
        </w:rPr>
        <w:t xml:space="preserve">Con carácter general los presupuestos deben contener la descripción de los trabajos a realizar, su alcance, herramientas a utilizar, dedicación de medios, horas previstas de trabajo, y cuantificar las etapas o fases en que se desarrollará ese trabajo, así como cualesquiera otras cuestiones que ayuden a acotar el servicio que se va a prestar. </w:t>
      </w:r>
    </w:p>
    <w:p w14:paraId="6C4939EE" w14:textId="47DE9DFC" w:rsidR="00390D28" w:rsidRDefault="009056B4" w:rsidP="00760155">
      <w:pPr>
        <w:spacing w:after="0" w:line="240" w:lineRule="auto"/>
        <w:ind w:left="1440"/>
        <w:jc w:val="both"/>
        <w:rPr>
          <w:rFonts w:ascii="Arial" w:eastAsia="Arial" w:hAnsi="Arial" w:cs="Arial"/>
        </w:rPr>
      </w:pPr>
      <w:r w:rsidRPr="007E5893">
        <w:rPr>
          <w:rFonts w:ascii="Arial" w:eastAsia="Arial" w:hAnsi="Arial" w:cs="Arial"/>
          <w:strike/>
        </w:rPr>
        <w:t xml:space="preserve"> </w:t>
      </w:r>
    </w:p>
    <w:p w14:paraId="23225F15" w14:textId="3B6ACAAD" w:rsidR="0023432E" w:rsidRDefault="00B7112F" w:rsidP="00760155">
      <w:pPr>
        <w:numPr>
          <w:ilvl w:val="0"/>
          <w:numId w:val="42"/>
        </w:numPr>
        <w:spacing w:after="0" w:line="240" w:lineRule="auto"/>
        <w:jc w:val="both"/>
        <w:rPr>
          <w:rFonts w:ascii="Arial" w:eastAsia="Arial" w:hAnsi="Arial" w:cs="Arial"/>
        </w:rPr>
      </w:pPr>
      <w:r w:rsidRPr="00390D28">
        <w:rPr>
          <w:rFonts w:ascii="Arial" w:eastAsia="Arial" w:hAnsi="Arial" w:cs="Arial"/>
        </w:rPr>
        <w:t xml:space="preserve">Cuanta documentación complementaria se estime conveniente para posibilitar un mejor análisis de la solicitud y aquella que sea precisa para la acreditación de los requisitos y condiciones exigidos en esta convocatoria y en la normativa aplicable a ella. La necesidad de aportar tal documentación será comunicada a los interesados. </w:t>
      </w:r>
    </w:p>
    <w:p w14:paraId="4D5327AD" w14:textId="77777777" w:rsidR="00390D28" w:rsidRDefault="00390D28" w:rsidP="008B1C17">
      <w:pPr>
        <w:spacing w:line="240" w:lineRule="auto"/>
        <w:jc w:val="both"/>
        <w:rPr>
          <w:rFonts w:ascii="Arial" w:eastAsia="Arial" w:hAnsi="Arial" w:cs="Arial"/>
        </w:rPr>
      </w:pPr>
    </w:p>
    <w:p w14:paraId="78A66E16" w14:textId="4AA59508" w:rsidR="0023432E" w:rsidRPr="007E5893" w:rsidRDefault="001E31D8" w:rsidP="008B1C17">
      <w:pPr>
        <w:spacing w:line="240" w:lineRule="auto"/>
        <w:jc w:val="both"/>
        <w:rPr>
          <w:rFonts w:ascii="Arial" w:eastAsia="Arial" w:hAnsi="Arial" w:cs="Arial"/>
        </w:rPr>
      </w:pPr>
      <w:r w:rsidRPr="007E5893">
        <w:rPr>
          <w:rFonts w:ascii="Arial" w:eastAsia="Arial" w:hAnsi="Arial" w:cs="Arial"/>
        </w:rPr>
        <w:t>2</w:t>
      </w:r>
      <w:r w:rsidR="00B7112F" w:rsidRPr="007E5893">
        <w:rPr>
          <w:rFonts w:ascii="Arial" w:eastAsia="Arial" w:hAnsi="Arial" w:cs="Arial"/>
        </w:rPr>
        <w:t xml:space="preserve">. En general los documentos cuya información puede ser obtenida por la Administración solo deberán aportarse en caso de oposición o no consentimiento. En particular se consultarán los documentos (NIF) y certificados a emitir tanto por la Agencia Estatal de la Administración Tributaria y por la Tesorería General como por los órganos de la Administración Tributaria de la Comunidad Autónoma. </w:t>
      </w:r>
    </w:p>
    <w:p w14:paraId="23DA2A72"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lastRenderedPageBreak/>
        <w:t xml:space="preserve">Tampoco será necesario aportar aquellos documentos que ya hayan sido aportados por el interesado a la Administración de la Comunidad Autónoma de Aragón. Deberá indicar en qué momento y ante qué órgano administrativo los presentó. Todo ello de acuerdo a lo establecido en el artículo 53 de la Ley 39/2015, de 1 de octubre, del Procedimiento Administrativo Común de las Administraciones Públicas, siempre y cuando no hayan transcurrido más de cinco años desde la finalización del procedimiento al que correspondan. </w:t>
      </w:r>
    </w:p>
    <w:p w14:paraId="039B12FC"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Cuando el solicitante deniegue expresamente el consentimiento para acceder a los datos referidos, deberá aportar los citados documentos y certificados expedidos por los correspondientes órganos de las Administraciones. En los supuestos en los que se demuestre la imposibilidad material de obtener el documento, el órgano competente podrá requerir al solicitante la acreditación de los requisitos a que se refiere dicho documento a través de otros medios que resulten pertinentes.</w:t>
      </w:r>
    </w:p>
    <w:p w14:paraId="6F341088" w14:textId="3E5F5A62" w:rsidR="0023432E" w:rsidRPr="007E5893" w:rsidRDefault="001E31D8" w:rsidP="008B1C17">
      <w:pPr>
        <w:spacing w:line="240" w:lineRule="auto"/>
        <w:jc w:val="both"/>
        <w:rPr>
          <w:rFonts w:ascii="Arial" w:eastAsia="Arial" w:hAnsi="Arial" w:cs="Arial"/>
        </w:rPr>
      </w:pPr>
      <w:r w:rsidRPr="007E5893">
        <w:rPr>
          <w:rFonts w:ascii="Arial" w:eastAsia="Arial" w:hAnsi="Arial" w:cs="Arial"/>
        </w:rPr>
        <w:t>3</w:t>
      </w:r>
      <w:r w:rsidR="00B7112F" w:rsidRPr="007E5893">
        <w:rPr>
          <w:rFonts w:ascii="Arial" w:eastAsia="Arial" w:hAnsi="Arial" w:cs="Arial"/>
        </w:rPr>
        <w:t xml:space="preserve">. La persona interesada es la responsable de la veracidad de los datos y documentos que presente. Tiene el deber de custodia de los originales de los documentos sobre la que aporte copia digitalizada. Con la firma electrónica de la solicitud declara la fidelidad de las copias aportadas con sus originales. La Administración podrá requerirle en cualquier momento de la tramitación del procedimiento la presentación de los documentos originales a efectos de su cotejo con la copia presentada. </w:t>
      </w:r>
    </w:p>
    <w:p w14:paraId="3B6B1A15"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La inexactitud, falsedad u omisión en cualquier dato, o manifestación, de carácter esencial, sobre el cumplimiento de los requisitos exigidos señalados en la declaración responsable o la comunicación aportada por el beneficiario será sancionable conforme con lo dispuesto por el texto refundido de la Ley de regulación y fomento de la actividad industrial en Aragón, aprobado por Decreto Legislativo 3/2013, de 3 de diciembre, del Gobierno de Aragón. </w:t>
      </w:r>
    </w:p>
    <w:p w14:paraId="16D46808" w14:textId="62421D52" w:rsidR="0023432E" w:rsidRPr="007E5893" w:rsidRDefault="00B73447" w:rsidP="008B1C17">
      <w:pPr>
        <w:widowControl w:val="0"/>
        <w:spacing w:line="240" w:lineRule="auto"/>
        <w:jc w:val="both"/>
        <w:rPr>
          <w:rFonts w:ascii="Arial" w:eastAsia="Arial" w:hAnsi="Arial" w:cs="Arial"/>
        </w:rPr>
      </w:pPr>
      <w:r w:rsidRPr="007E5893">
        <w:rPr>
          <w:rFonts w:ascii="Arial" w:eastAsia="Arial" w:hAnsi="Arial" w:cs="Arial"/>
        </w:rPr>
        <w:t>Ver Anexo II</w:t>
      </w:r>
      <w:r w:rsidR="00BB3126" w:rsidRPr="007E5893">
        <w:rPr>
          <w:rFonts w:ascii="Arial" w:eastAsia="Arial" w:hAnsi="Arial" w:cs="Arial"/>
        </w:rPr>
        <w:t>I</w:t>
      </w:r>
      <w:r w:rsidR="00B7112F" w:rsidRPr="007E5893">
        <w:rPr>
          <w:rFonts w:ascii="Arial" w:eastAsia="Arial" w:hAnsi="Arial" w:cs="Arial"/>
        </w:rPr>
        <w:t xml:space="preserve">: </w:t>
      </w:r>
      <w:r w:rsidR="009056B4" w:rsidRPr="007E5893">
        <w:rPr>
          <w:rFonts w:ascii="Arial" w:eastAsia="Arial" w:hAnsi="Arial" w:cs="Arial"/>
        </w:rPr>
        <w:t>D</w:t>
      </w:r>
      <w:r w:rsidR="00B7112F" w:rsidRPr="007E5893">
        <w:rPr>
          <w:rFonts w:ascii="Arial" w:eastAsia="Arial" w:hAnsi="Arial" w:cs="Arial"/>
        </w:rPr>
        <w:t>ocumentos de consulta</w:t>
      </w:r>
    </w:p>
    <w:p w14:paraId="1B002FF6" w14:textId="77777777" w:rsidR="00A92D2B" w:rsidRDefault="00A92D2B" w:rsidP="008B1C17">
      <w:pPr>
        <w:spacing w:line="240" w:lineRule="auto"/>
        <w:jc w:val="both"/>
        <w:rPr>
          <w:rFonts w:ascii="Arial" w:eastAsia="Arial" w:hAnsi="Arial" w:cs="Arial"/>
        </w:rPr>
      </w:pPr>
    </w:p>
    <w:p w14:paraId="54471DDE" w14:textId="031D6D8B" w:rsidR="0023432E" w:rsidRPr="007E5893" w:rsidRDefault="009A3D10" w:rsidP="008B1C17">
      <w:pPr>
        <w:spacing w:line="240" w:lineRule="auto"/>
        <w:jc w:val="both"/>
        <w:rPr>
          <w:rFonts w:ascii="Arial" w:eastAsia="Arial" w:hAnsi="Arial" w:cs="Arial"/>
        </w:rPr>
      </w:pPr>
      <w:r w:rsidRPr="007E5893">
        <w:rPr>
          <w:rFonts w:ascii="Arial" w:eastAsia="Arial" w:hAnsi="Arial" w:cs="Arial"/>
        </w:rPr>
        <w:t>Decimotercero</w:t>
      </w:r>
      <w:r w:rsidR="00B7112F" w:rsidRPr="007E5893">
        <w:rPr>
          <w:rFonts w:ascii="Arial" w:eastAsia="Arial" w:hAnsi="Arial" w:cs="Arial"/>
        </w:rPr>
        <w:t>. - Subsanación.</w:t>
      </w:r>
    </w:p>
    <w:p w14:paraId="2545190C" w14:textId="6FA59878" w:rsidR="009B7E92" w:rsidRPr="007E5893" w:rsidRDefault="00B7112F" w:rsidP="008B1C17">
      <w:pPr>
        <w:spacing w:line="240" w:lineRule="auto"/>
        <w:jc w:val="both"/>
        <w:rPr>
          <w:rFonts w:ascii="Arial" w:eastAsia="Arial" w:hAnsi="Arial" w:cs="Arial"/>
        </w:rPr>
      </w:pPr>
      <w:r w:rsidRPr="007E5893">
        <w:rPr>
          <w:rFonts w:ascii="Arial" w:eastAsia="Arial" w:hAnsi="Arial" w:cs="Arial"/>
        </w:rPr>
        <w:t>1. De conformidad con lo dispuesto en el artículo 68 de la Ley 39/2015, de 1 de octubre, del Procedimiento Administrativo Común de las Administraciones Públicas, en el supuesto de solicitudes incompletas se requerirá a la persona interesada para que subsane la falta o aporte la documentación preceptiva en el plazo de diez días hábiles desde la práctica de la notificación. Transcurrido este plazo se le tendrá por desistido de su petición, previa resolución, que deberá ser dictada en los términos previstos en el artículo 21 de la citada ley.</w:t>
      </w:r>
    </w:p>
    <w:p w14:paraId="66DE9CC7"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2. El requerimiento se notificará tanto a través del Servicio de Notificaciones Electrónicas del Gobierno de Aragón, disponible en la sede electrónica de la Administración Pública de Aragón en el enlace “</w:t>
      </w:r>
      <w:hyperlink r:id="rId12">
        <w:r w:rsidRPr="007E5893">
          <w:rPr>
            <w:rFonts w:ascii="Arial" w:eastAsia="Arial" w:hAnsi="Arial" w:cs="Arial"/>
            <w:u w:val="single"/>
          </w:rPr>
          <w:t>https://www.aragon.es/tramites/notificaciones-electronicas</w:t>
        </w:r>
      </w:hyperlink>
      <w:r w:rsidRPr="007E5893">
        <w:rPr>
          <w:rFonts w:ascii="Arial" w:eastAsia="Arial" w:hAnsi="Arial" w:cs="Arial"/>
        </w:rPr>
        <w:t xml:space="preserve">” como en la carpeta ciudadana del Gobierno de España en </w:t>
      </w:r>
      <w:hyperlink r:id="rId13">
        <w:r w:rsidRPr="007E5893">
          <w:rPr>
            <w:rFonts w:ascii="Arial" w:eastAsia="Arial" w:hAnsi="Arial" w:cs="Arial"/>
            <w:u w:val="single"/>
          </w:rPr>
          <w:t>https://sede.administracion.gob.es/carpeta/clave.htm</w:t>
        </w:r>
      </w:hyperlink>
      <w:r w:rsidRPr="007E5893">
        <w:rPr>
          <w:rFonts w:ascii="Arial" w:eastAsia="Arial" w:hAnsi="Arial" w:cs="Arial"/>
        </w:rPr>
        <w:t xml:space="preserve">.  La Administración enviará un aviso a la dirección de correo electrónico del interesado que éste haya comunicado, informándole de la puesta a disposición de una notificación en la sede electrónica citada.  La falta de práctica de este aviso no impedirá que la notificación sea considerada plenamente válida, de conformidad con el artículo 41.6 de la Ley 39/2015, de 1 de octubre. </w:t>
      </w:r>
    </w:p>
    <w:p w14:paraId="053159B6"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3. En virtud de lo previsto en el artículo 43.2 de la Ley 39/2015, de 1 de octubre, del Procedimiento Administrativo Común de las Administraciones Públicas, las </w:t>
      </w:r>
      <w:r w:rsidRPr="007E5893">
        <w:rPr>
          <w:rFonts w:ascii="Arial" w:eastAsia="Arial" w:hAnsi="Arial" w:cs="Arial"/>
        </w:rPr>
        <w:lastRenderedPageBreak/>
        <w:t>notificaciones por medios electrónicos se entenderán practicadas en el momento en el que se produzca el acceso a su contenido. No obstante, si transcurridos diez días naturales desde la puesta a disposición de la notificación no se accede a su contenido, dicha notificación se entenderá rechazada, de conformidad con lo dispuesto en el artículo 43.2 de la Ley 39/2015, de 1 de octubre, dando por efectuado el trámite correspondiente y siguiéndose el procedimiento, al amparo de lo establecido en el artículo 41.5 de la Ley 39/2015, de 1 de octubre.</w:t>
      </w:r>
    </w:p>
    <w:p w14:paraId="514B3F4F" w14:textId="50C3492D"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4. La subsanación </w:t>
      </w:r>
      <w:r w:rsidRPr="003E7AF7">
        <w:rPr>
          <w:rFonts w:ascii="Arial" w:eastAsia="Arial" w:hAnsi="Arial" w:cs="Arial"/>
        </w:rPr>
        <w:t>de la documentación se realizará de forma telemática a través de la sede electrónica de la Administración Pública de Aragón, accediendo al servicio digital de subsanación o mejora de la solicitud de inicio de un procedimiento, a través del enlace</w:t>
      </w:r>
      <w:r w:rsidR="001149B6" w:rsidRPr="003E7AF7">
        <w:rPr>
          <w:rFonts w:ascii="Arial" w:eastAsia="Arial" w:hAnsi="Arial" w:cs="Arial"/>
        </w:rPr>
        <w:t xml:space="preserve"> </w:t>
      </w:r>
      <w:hyperlink r:id="rId14">
        <w:r w:rsidR="001149B6" w:rsidRPr="003E7AF7">
          <w:rPr>
            <w:rFonts w:ascii="Arial" w:eastAsia="Arial" w:hAnsi="Arial" w:cs="Arial"/>
            <w:u w:val="single"/>
          </w:rPr>
          <w:t>https://aplicaciones.aragon.es/tramitar/subsanaciones/</w:t>
        </w:r>
        <w:r w:rsidR="00B318FC" w:rsidRPr="003E7AF7">
          <w:rPr>
            <w:rFonts w:ascii="Arial" w:eastAsia="Arial" w:hAnsi="Arial" w:cs="Arial"/>
            <w:u w:val="single"/>
          </w:rPr>
          <w:t>11372</w:t>
        </w:r>
        <w:r w:rsidR="001149B6" w:rsidRPr="003E7AF7">
          <w:rPr>
            <w:rFonts w:ascii="Arial" w:eastAsia="Arial" w:hAnsi="Arial" w:cs="Arial"/>
            <w:u w:val="single"/>
          </w:rPr>
          <w:t>/</w:t>
        </w:r>
      </w:hyperlink>
      <w:r w:rsidR="001149B6" w:rsidRPr="003E7AF7">
        <w:rPr>
          <w:rFonts w:ascii="Arial" w:eastAsia="Arial" w:hAnsi="Arial" w:cs="Arial"/>
        </w:rPr>
        <w:t xml:space="preserve"> </w:t>
      </w:r>
      <w:r w:rsidRPr="003E7AF7">
        <w:rPr>
          <w:rFonts w:ascii="Arial" w:eastAsia="Arial" w:hAnsi="Arial" w:cs="Arial"/>
        </w:rPr>
        <w:t xml:space="preserve">y se dirigirá a la Dirección General de Promoción Industrial e Innovación, indicando algunos identificadores de su solicitud como son el número de procedimiento </w:t>
      </w:r>
      <w:r w:rsidR="00B318FC" w:rsidRPr="003E7AF7">
        <w:rPr>
          <w:rFonts w:ascii="Arial" w:eastAsia="Arial" w:hAnsi="Arial" w:cs="Arial"/>
        </w:rPr>
        <w:t>11372</w:t>
      </w:r>
      <w:r w:rsidRPr="003E7AF7">
        <w:rPr>
          <w:rFonts w:ascii="Arial" w:eastAsia="Arial" w:hAnsi="Arial" w:cs="Arial"/>
        </w:rPr>
        <w:t xml:space="preserve"> el nombre de la empresa solicitante y número de expediente, si se conoce.</w:t>
      </w:r>
    </w:p>
    <w:p w14:paraId="7E471885" w14:textId="3ED73226" w:rsidR="0023432E" w:rsidRPr="007E5893" w:rsidRDefault="00B7112F" w:rsidP="008B1C17">
      <w:pPr>
        <w:spacing w:line="240" w:lineRule="auto"/>
        <w:jc w:val="both"/>
        <w:rPr>
          <w:rFonts w:ascii="Arial" w:eastAsia="Arial" w:hAnsi="Arial" w:cs="Arial"/>
        </w:rPr>
      </w:pPr>
      <w:r w:rsidRPr="007E5893">
        <w:rPr>
          <w:rFonts w:ascii="Arial" w:eastAsia="Arial" w:hAnsi="Arial" w:cs="Arial"/>
        </w:rPr>
        <w:t>5. La admisión o no del contenido de la subsanación o aportación de la documentación, estará sujeta al respeto del principio de igualdad entre los interesados, dentro del procedimiento de concurrencia competitiva que regula la presente convocatoria de ayudas, de conformidad con lo dispuesto en el artículo 75.4 de la Ley 39/2015, de 1 de octubre. Es objeto de subsanación el contenido al que haga referencia el formulario de la solicitud y documentación adjunta al mismo que sean debidamente requeridos, no así lo que constituya una mejora de solicitud con nuevos contenidos no existentes al cierre de plazo de presentación de solicitudes.</w:t>
      </w:r>
    </w:p>
    <w:p w14:paraId="62430184" w14:textId="69218D89" w:rsidR="0023432E" w:rsidRPr="00A92D2B" w:rsidRDefault="009A3D10" w:rsidP="008B1C17">
      <w:pPr>
        <w:keepNext/>
        <w:spacing w:line="240" w:lineRule="auto"/>
        <w:jc w:val="both"/>
        <w:rPr>
          <w:rFonts w:ascii="Arial" w:eastAsia="Arial" w:hAnsi="Arial" w:cs="Arial"/>
        </w:rPr>
      </w:pPr>
      <w:r w:rsidRPr="00A92D2B">
        <w:rPr>
          <w:rFonts w:ascii="Arial" w:eastAsia="Arial" w:hAnsi="Arial" w:cs="Arial"/>
        </w:rPr>
        <w:t>Decimocuarto</w:t>
      </w:r>
      <w:r w:rsidR="00B7112F" w:rsidRPr="00A92D2B">
        <w:rPr>
          <w:rFonts w:ascii="Arial" w:eastAsia="Arial" w:hAnsi="Arial" w:cs="Arial"/>
        </w:rPr>
        <w:t xml:space="preserve">. Evaluación de las solicitudes. </w:t>
      </w:r>
    </w:p>
    <w:p w14:paraId="73CC1B56" w14:textId="60341F1E" w:rsidR="00B374D5" w:rsidRPr="007E5893" w:rsidRDefault="00B7112F" w:rsidP="008B1C17">
      <w:pPr>
        <w:spacing w:line="240" w:lineRule="auto"/>
        <w:jc w:val="both"/>
        <w:rPr>
          <w:rFonts w:ascii="Arial" w:eastAsia="Arial" w:hAnsi="Arial" w:cs="Arial"/>
        </w:rPr>
      </w:pPr>
      <w:r w:rsidRPr="007E5893">
        <w:rPr>
          <w:rFonts w:ascii="Arial" w:eastAsia="Arial" w:hAnsi="Arial" w:cs="Arial"/>
        </w:rPr>
        <w:t>1.</w:t>
      </w:r>
      <w:r w:rsidR="00B374D5" w:rsidRPr="007E5893">
        <w:rPr>
          <w:rFonts w:ascii="Arial" w:eastAsia="Arial" w:hAnsi="Arial" w:cs="Arial"/>
        </w:rPr>
        <w:t xml:space="preserve"> La evaluación se efectuará en una fase, de acuerdo con lo dispuesto en el artículo 18 de la Orden EIE/1220/2016, de 8 de septiembre, modificado por la Orden ICD/419/2022, de 4 de abril, por la que se modifica la Orden EIE/1220/2016, de 8 de septiembre, por la que se establecen las bases reguladoras para la concesión de ayudas del programa de ayudas a la industria y la PYME en Aragón.</w:t>
      </w:r>
    </w:p>
    <w:p w14:paraId="2C781595" w14:textId="1D58D410" w:rsidR="0023432E" w:rsidRPr="007E5893" w:rsidRDefault="00B7112F" w:rsidP="008B1C17">
      <w:pPr>
        <w:spacing w:line="240" w:lineRule="auto"/>
        <w:jc w:val="both"/>
        <w:rPr>
          <w:rFonts w:ascii="Arial" w:eastAsia="Arial" w:hAnsi="Arial" w:cs="Arial"/>
        </w:rPr>
      </w:pPr>
      <w:r w:rsidRPr="007E5893">
        <w:rPr>
          <w:rFonts w:ascii="Arial" w:eastAsia="Arial" w:hAnsi="Arial" w:cs="Arial"/>
        </w:rPr>
        <w:t>2. La valoración se llevará a cabo por una Comisión de Valoración formada por:</w:t>
      </w:r>
    </w:p>
    <w:p w14:paraId="15E0BB90" w14:textId="141BE346" w:rsidR="00B76F20" w:rsidRPr="007E5893" w:rsidRDefault="00B7112F" w:rsidP="008B1C17">
      <w:pPr>
        <w:numPr>
          <w:ilvl w:val="0"/>
          <w:numId w:val="1"/>
        </w:numPr>
        <w:pBdr>
          <w:top w:val="nil"/>
          <w:left w:val="nil"/>
          <w:bottom w:val="nil"/>
          <w:right w:val="nil"/>
          <w:between w:val="nil"/>
        </w:pBdr>
        <w:spacing w:after="0" w:line="240" w:lineRule="auto"/>
        <w:jc w:val="both"/>
        <w:rPr>
          <w:rFonts w:ascii="Arial" w:eastAsia="Arial" w:hAnsi="Arial" w:cs="Arial"/>
        </w:rPr>
      </w:pPr>
      <w:r w:rsidRPr="007E5893">
        <w:rPr>
          <w:rFonts w:ascii="Arial" w:eastAsia="Arial" w:hAnsi="Arial" w:cs="Arial"/>
        </w:rPr>
        <w:t xml:space="preserve">La persona titular del Servicio </w:t>
      </w:r>
      <w:r w:rsidR="00B374D5" w:rsidRPr="007E5893">
        <w:rPr>
          <w:rFonts w:ascii="Arial" w:eastAsia="Arial" w:hAnsi="Arial" w:cs="Arial"/>
        </w:rPr>
        <w:t>Fomento Industrial</w:t>
      </w:r>
      <w:r w:rsidRPr="007E5893">
        <w:rPr>
          <w:rFonts w:ascii="Arial" w:eastAsia="Arial" w:hAnsi="Arial" w:cs="Arial"/>
        </w:rPr>
        <w:t xml:space="preserve"> </w:t>
      </w:r>
      <w:r w:rsidR="00B374D5" w:rsidRPr="007E5893">
        <w:rPr>
          <w:rFonts w:ascii="Arial" w:eastAsia="Arial" w:hAnsi="Arial" w:cs="Arial"/>
        </w:rPr>
        <w:t xml:space="preserve">e Innovación </w:t>
      </w:r>
      <w:r w:rsidRPr="007E5893">
        <w:rPr>
          <w:rFonts w:ascii="Arial" w:eastAsia="Arial" w:hAnsi="Arial" w:cs="Arial"/>
        </w:rPr>
        <w:t xml:space="preserve">que actuará como Presidente. Podrá sustituir al presidente cualquier persona funcionaria de la Dirección General competente en materia de fomento industrial y de la PYME designada a estos efectos por la persona titular de la señalada Dirección General. </w:t>
      </w:r>
    </w:p>
    <w:p w14:paraId="50B3AEFC" w14:textId="5DAF7131" w:rsidR="00BD61D6" w:rsidRPr="007E5893" w:rsidRDefault="00B7112F" w:rsidP="008B1C17">
      <w:pPr>
        <w:numPr>
          <w:ilvl w:val="0"/>
          <w:numId w:val="1"/>
        </w:numPr>
        <w:pBdr>
          <w:top w:val="nil"/>
          <w:left w:val="nil"/>
          <w:bottom w:val="nil"/>
          <w:right w:val="nil"/>
          <w:between w:val="nil"/>
        </w:pBdr>
        <w:spacing w:after="0" w:line="240" w:lineRule="auto"/>
        <w:jc w:val="both"/>
        <w:rPr>
          <w:rFonts w:ascii="Arial" w:eastAsia="Arial" w:hAnsi="Arial" w:cs="Arial"/>
        </w:rPr>
      </w:pPr>
      <w:r w:rsidRPr="007E5893">
        <w:rPr>
          <w:rFonts w:ascii="Arial" w:eastAsia="Arial" w:hAnsi="Arial" w:cs="Arial"/>
        </w:rPr>
        <w:t xml:space="preserve">Dos personas funcionarias, de carácter técnico, de la rama industrial del Departamento competente en materia de industria. </w:t>
      </w:r>
    </w:p>
    <w:p w14:paraId="1C8C35B3" w14:textId="497DFE70" w:rsidR="00B73447" w:rsidRPr="007E5893" w:rsidRDefault="00BD61D6" w:rsidP="008B1C17">
      <w:pPr>
        <w:pStyle w:val="Prrafodelista"/>
        <w:numPr>
          <w:ilvl w:val="0"/>
          <w:numId w:val="1"/>
        </w:numPr>
        <w:pBdr>
          <w:top w:val="nil"/>
          <w:left w:val="nil"/>
          <w:bottom w:val="nil"/>
          <w:right w:val="nil"/>
          <w:between w:val="nil"/>
        </w:pBdr>
        <w:spacing w:after="0" w:line="240" w:lineRule="auto"/>
        <w:jc w:val="both"/>
        <w:rPr>
          <w:rFonts w:ascii="Arial" w:eastAsia="Arial" w:hAnsi="Arial" w:cs="Arial"/>
        </w:rPr>
      </w:pPr>
      <w:r w:rsidRPr="007E5893">
        <w:rPr>
          <w:rFonts w:ascii="Arial" w:eastAsia="Arial" w:hAnsi="Arial" w:cs="Arial"/>
        </w:rPr>
        <w:t xml:space="preserve">La persona titular de la Dirección del Centro Aragón de Diseño Industrial. Podrá </w:t>
      </w:r>
      <w:r w:rsidR="0018726B" w:rsidRPr="007E5893">
        <w:rPr>
          <w:rFonts w:ascii="Arial" w:eastAsia="Arial" w:hAnsi="Arial" w:cs="Arial"/>
        </w:rPr>
        <w:t>ser sustituida por</w:t>
      </w:r>
      <w:r w:rsidRPr="007E5893">
        <w:rPr>
          <w:rFonts w:ascii="Arial" w:eastAsia="Arial" w:hAnsi="Arial" w:cs="Arial"/>
        </w:rPr>
        <w:t xml:space="preserve"> cualquier persona funcionaria </w:t>
      </w:r>
      <w:r w:rsidR="0018726B" w:rsidRPr="007E5893">
        <w:rPr>
          <w:rFonts w:ascii="Arial" w:eastAsia="Arial" w:hAnsi="Arial" w:cs="Arial"/>
        </w:rPr>
        <w:t xml:space="preserve">competente en materia de diseño industrial adscrita al Centro Aragonés de Diseño Industrial, </w:t>
      </w:r>
      <w:r w:rsidRPr="007E5893">
        <w:rPr>
          <w:rFonts w:ascii="Arial" w:eastAsia="Arial" w:hAnsi="Arial" w:cs="Arial"/>
        </w:rPr>
        <w:t>designada a estos efectos por la persona titular de la señalada Dirección General.</w:t>
      </w:r>
    </w:p>
    <w:p w14:paraId="3FAD3BC0" w14:textId="77777777" w:rsidR="0018726B" w:rsidRPr="007E5893" w:rsidRDefault="0018726B" w:rsidP="008B1C17">
      <w:pPr>
        <w:pStyle w:val="Prrafodelista"/>
        <w:jc w:val="both"/>
        <w:rPr>
          <w:rFonts w:ascii="Arial" w:eastAsia="Arial" w:hAnsi="Arial" w:cs="Arial"/>
        </w:rPr>
      </w:pPr>
    </w:p>
    <w:p w14:paraId="2DEF03EA" w14:textId="675BE875" w:rsidR="0023432E" w:rsidRPr="007E5893" w:rsidRDefault="00B7112F" w:rsidP="008B1C17">
      <w:pPr>
        <w:spacing w:after="0" w:line="240" w:lineRule="auto"/>
        <w:jc w:val="both"/>
        <w:rPr>
          <w:rFonts w:ascii="Arial" w:eastAsia="Arial" w:hAnsi="Arial" w:cs="Arial"/>
        </w:rPr>
      </w:pPr>
      <w:r w:rsidRPr="007E5893">
        <w:rPr>
          <w:rFonts w:ascii="Arial" w:eastAsia="Arial" w:hAnsi="Arial" w:cs="Arial"/>
        </w:rPr>
        <w:t xml:space="preserve">Podrá desempeñar las funciones de Secretaría de la Comisión cualquiera de los miembros consignados en la letra b) de este apartado. Tales funciones también podrán ser desempeñadas, con voz, pero sin voto, por otra persona funcionaria de la citada Dirección General, designada por la persona titular de la misma. </w:t>
      </w:r>
    </w:p>
    <w:p w14:paraId="4BF1C7A4" w14:textId="77777777" w:rsidR="00B73447" w:rsidRPr="007E5893" w:rsidRDefault="00B73447" w:rsidP="008B1C17">
      <w:pPr>
        <w:spacing w:after="0" w:line="240" w:lineRule="auto"/>
        <w:ind w:firstLine="567"/>
        <w:jc w:val="both"/>
        <w:rPr>
          <w:rFonts w:ascii="Arial" w:eastAsia="Arial" w:hAnsi="Arial" w:cs="Arial"/>
        </w:rPr>
      </w:pPr>
    </w:p>
    <w:p w14:paraId="4575E1ED" w14:textId="62EEE06B" w:rsidR="0023432E" w:rsidRPr="007E5893" w:rsidRDefault="00B7112F" w:rsidP="008B1C17">
      <w:pPr>
        <w:spacing w:after="0" w:line="240" w:lineRule="auto"/>
        <w:jc w:val="both"/>
        <w:rPr>
          <w:rFonts w:ascii="Arial" w:eastAsia="Arial" w:hAnsi="Arial" w:cs="Arial"/>
        </w:rPr>
      </w:pPr>
      <w:r w:rsidRPr="007E5893">
        <w:rPr>
          <w:rFonts w:ascii="Arial" w:eastAsia="Arial" w:hAnsi="Arial" w:cs="Arial"/>
        </w:rPr>
        <w:t xml:space="preserve">No podrán formar parte de la Comisión de Valoración las personas funcionarias que fueran responsables directas de la instrucción del procedimiento de concesión de las ayudas. </w:t>
      </w:r>
    </w:p>
    <w:p w14:paraId="01244C3B" w14:textId="77777777" w:rsidR="00B73447" w:rsidRPr="007E5893" w:rsidRDefault="00B73447" w:rsidP="008B1C17">
      <w:pPr>
        <w:spacing w:after="0" w:line="240" w:lineRule="auto"/>
        <w:ind w:firstLine="567"/>
        <w:jc w:val="both"/>
        <w:rPr>
          <w:rFonts w:ascii="Arial" w:eastAsia="Arial" w:hAnsi="Arial" w:cs="Arial"/>
        </w:rPr>
      </w:pPr>
    </w:p>
    <w:p w14:paraId="56692A98" w14:textId="0D17508A" w:rsidR="0023432E" w:rsidRPr="007E5893" w:rsidRDefault="003C046B" w:rsidP="008B1C17">
      <w:pPr>
        <w:spacing w:line="240" w:lineRule="auto"/>
        <w:jc w:val="both"/>
        <w:rPr>
          <w:rFonts w:ascii="Arial" w:eastAsia="Arial" w:hAnsi="Arial" w:cs="Arial"/>
        </w:rPr>
      </w:pPr>
      <w:r w:rsidRPr="007E5893">
        <w:rPr>
          <w:rFonts w:ascii="Arial" w:eastAsia="Arial" w:hAnsi="Arial" w:cs="Arial"/>
        </w:rPr>
        <w:t xml:space="preserve">Los responsables de la emisión del informe técnico-administrativo de cada </w:t>
      </w:r>
      <w:r w:rsidR="008548A3" w:rsidRPr="007E5893">
        <w:rPr>
          <w:rFonts w:ascii="Arial" w:eastAsia="Arial" w:hAnsi="Arial" w:cs="Arial"/>
        </w:rPr>
        <w:t>solicitud,</w:t>
      </w:r>
      <w:r w:rsidRPr="007E5893">
        <w:rPr>
          <w:rFonts w:ascii="Arial" w:eastAsia="Arial" w:hAnsi="Arial" w:cs="Arial"/>
        </w:rPr>
        <w:t xml:space="preserve"> así como t</w:t>
      </w:r>
      <w:r w:rsidR="00B7112F" w:rsidRPr="007E5893">
        <w:rPr>
          <w:rFonts w:ascii="Arial" w:eastAsia="Arial" w:hAnsi="Arial" w:cs="Arial"/>
        </w:rPr>
        <w:t>odo participante en la Comisión de Valoración de los proyectos presentados al régimen de ayudas deberá</w:t>
      </w:r>
      <w:r w:rsidRPr="007E5893">
        <w:rPr>
          <w:rFonts w:ascii="Arial" w:eastAsia="Arial" w:hAnsi="Arial" w:cs="Arial"/>
        </w:rPr>
        <w:t>n</w:t>
      </w:r>
      <w:r w:rsidR="00B7112F" w:rsidRPr="007E5893">
        <w:rPr>
          <w:rFonts w:ascii="Arial" w:eastAsia="Arial" w:hAnsi="Arial" w:cs="Arial"/>
        </w:rPr>
        <w:t xml:space="preserve"> suscribir una Declaración de Ausencia de Conflicto de Intereses (DACI) de conformidad con la aplicación de la etapa preventiva de la lucha contra el fraude, de conformidad con lo señalado por el artículo 61 del Reglamento 106/2018, Financiero de la Unión.</w:t>
      </w:r>
    </w:p>
    <w:p w14:paraId="1B93FFD5" w14:textId="320FA32A"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3. La Comisión de Valoración, sustanciará el régimen de concurrencia competitiva, mediante la valoración y comparación conjunta de todos los proyectos de cada ámbito, al amparo de lo establecido en la normativa vigente y en los criterios de valoración y baremo de esta convocatoria.  La Comisión podrá solicitar las asesorías técnicas y consultas que considere oportunas para el cumplimiento de sus funciones. </w:t>
      </w:r>
    </w:p>
    <w:p w14:paraId="38C00AFA" w14:textId="0CCAA5A2" w:rsidR="00330E14" w:rsidRPr="003E7AF7" w:rsidRDefault="00B7112F" w:rsidP="008B1C17">
      <w:pPr>
        <w:spacing w:line="240" w:lineRule="auto"/>
        <w:jc w:val="both"/>
        <w:rPr>
          <w:rFonts w:ascii="Arial" w:eastAsia="Times New Roman" w:hAnsi="Arial" w:cs="Arial"/>
          <w:lang w:val="es-ES"/>
        </w:rPr>
      </w:pPr>
      <w:r w:rsidRPr="007E5893">
        <w:rPr>
          <w:rFonts w:ascii="Arial" w:eastAsia="Arial" w:hAnsi="Arial" w:cs="Arial"/>
        </w:rPr>
        <w:t>4. La Comisión de Valoración emitirá acta de sus acuerdos respecto de la evaluación de las solicitudes. El acta constará de una relación de todas las solicitudes de la convocatoria, tanto las calificadas como elegibles, debidamente dispuestas por orden de puntuación como las no elegibles o desistidas</w:t>
      </w:r>
      <w:r w:rsidRPr="007E5893">
        <w:rPr>
          <w:rFonts w:ascii="Arial" w:eastAsia="Arial" w:hAnsi="Arial" w:cs="Arial"/>
          <w:b/>
        </w:rPr>
        <w:t xml:space="preserve">.  </w:t>
      </w:r>
      <w:r w:rsidRPr="007E5893">
        <w:rPr>
          <w:rFonts w:ascii="Arial" w:eastAsia="Arial" w:hAnsi="Arial" w:cs="Arial"/>
        </w:rPr>
        <w:t xml:space="preserve">Las solicitudes elegibles serán relacionadas por estricto orden de mayor </w:t>
      </w:r>
      <w:r w:rsidRPr="003E7AF7">
        <w:rPr>
          <w:rFonts w:ascii="Arial" w:eastAsia="Arial" w:hAnsi="Arial" w:cs="Arial"/>
        </w:rPr>
        <w:t>a menor de la puntuación obtenida por la suma de la valoración de todos los criterios y, en caso de empate, por la fecha y hora de solicitud, indicando el solicitante o la relación de solicitantes para los que se propone, en su caso, la concesión de la ayuda y su cuantía, especificando su puntuación y los criterios de valoración seguidos para efectuarla</w:t>
      </w:r>
      <w:r w:rsidR="008A067F" w:rsidRPr="003E7AF7">
        <w:rPr>
          <w:rFonts w:ascii="Arial" w:eastAsia="Arial" w:hAnsi="Arial" w:cs="Arial"/>
        </w:rPr>
        <w:t>.</w:t>
      </w:r>
      <w:r w:rsidR="008A067F" w:rsidRPr="003E7AF7">
        <w:rPr>
          <w:rFonts w:ascii="Arial" w:eastAsia="Times New Roman" w:hAnsi="Arial" w:cs="Arial"/>
          <w:lang w:val="es-ES"/>
        </w:rPr>
        <w:t xml:space="preserve"> </w:t>
      </w:r>
      <w:r w:rsidR="00E24745" w:rsidRPr="003E7AF7">
        <w:rPr>
          <w:rFonts w:ascii="Arial" w:eastAsia="Times New Roman" w:hAnsi="Arial" w:cs="Arial"/>
          <w:lang w:val="es-ES"/>
        </w:rPr>
        <w:t xml:space="preserve">Como anexo a esta acta, </w:t>
      </w:r>
      <w:r w:rsidR="00330E14" w:rsidRPr="003E7AF7">
        <w:rPr>
          <w:rFonts w:ascii="Arial" w:eastAsia="Times New Roman" w:hAnsi="Arial" w:cs="Arial"/>
          <w:lang w:val="es-ES"/>
        </w:rPr>
        <w:t>la Comisión de Valoración comprobará la cumplimentación de</w:t>
      </w:r>
      <w:r w:rsidR="00E24745" w:rsidRPr="003E7AF7">
        <w:rPr>
          <w:rFonts w:ascii="Arial" w:eastAsia="Times New Roman" w:hAnsi="Arial" w:cs="Arial"/>
          <w:lang w:val="es-ES"/>
        </w:rPr>
        <w:t xml:space="preserve"> la Lista S-1 "Comprobación para </w:t>
      </w:r>
      <w:r w:rsidR="00330E14" w:rsidRPr="003E7AF7">
        <w:rPr>
          <w:rFonts w:ascii="Arial" w:eastAsia="Times New Roman" w:hAnsi="Arial" w:cs="Arial"/>
          <w:lang w:val="es-ES"/>
        </w:rPr>
        <w:t xml:space="preserve">la </w:t>
      </w:r>
      <w:r w:rsidR="00E24745" w:rsidRPr="003E7AF7">
        <w:rPr>
          <w:rFonts w:ascii="Arial" w:eastAsia="Times New Roman" w:hAnsi="Arial" w:cs="Arial"/>
          <w:lang w:val="es-ES"/>
        </w:rPr>
        <w:t xml:space="preserve">selección de operaciones" </w:t>
      </w:r>
      <w:r w:rsidR="00330E14" w:rsidRPr="003E7AF7">
        <w:rPr>
          <w:rFonts w:ascii="Arial" w:hAnsi="Arial" w:cs="Arial"/>
        </w:rPr>
        <w:t xml:space="preserve">Programa FEDER Aragón 2021-2027 de la lista de solicitudes de ayuda, recogida en el ANEXO V  </w:t>
      </w:r>
      <w:r w:rsidR="00330E14" w:rsidRPr="003E7AF7">
        <w:rPr>
          <w:rFonts w:ascii="Arial" w:eastAsia="Times New Roman" w:hAnsi="Arial" w:cs="Arial"/>
          <w:lang w:val="es-ES"/>
        </w:rPr>
        <w:t xml:space="preserve"> </w:t>
      </w:r>
      <w:r w:rsidR="000C4876" w:rsidRPr="003E7AF7">
        <w:rPr>
          <w:rFonts w:ascii="Arial" w:eastAsia="Times New Roman" w:hAnsi="Arial" w:cs="Arial"/>
          <w:lang w:val="es-ES"/>
        </w:rPr>
        <w:t xml:space="preserve">  </w:t>
      </w:r>
    </w:p>
    <w:p w14:paraId="3A22D303" w14:textId="77777777" w:rsidR="00330E14" w:rsidRPr="007E5893" w:rsidRDefault="00330E14" w:rsidP="008B1C17">
      <w:pPr>
        <w:jc w:val="both"/>
        <w:rPr>
          <w:rFonts w:ascii="Arial" w:hAnsi="Arial" w:cs="Arial"/>
        </w:rPr>
      </w:pPr>
      <w:r w:rsidRPr="003E7AF7">
        <w:rPr>
          <w:rFonts w:ascii="Arial" w:hAnsi="Arial" w:cs="Arial"/>
        </w:rPr>
        <w:t>Cada lista S-1 “Comprobación para selección de operaciones” pasará</w:t>
      </w:r>
      <w:r w:rsidRPr="007E5893">
        <w:rPr>
          <w:rFonts w:ascii="Arial" w:hAnsi="Arial" w:cs="Arial"/>
        </w:rPr>
        <w:t xml:space="preserve"> a formar parte del expediente que corresponda.  </w:t>
      </w:r>
    </w:p>
    <w:p w14:paraId="455C7185" w14:textId="77777777" w:rsidR="00A92D2B" w:rsidRDefault="00A92D2B" w:rsidP="008B1C17">
      <w:pPr>
        <w:spacing w:line="240" w:lineRule="auto"/>
        <w:jc w:val="both"/>
        <w:rPr>
          <w:rFonts w:ascii="Arial" w:eastAsia="Arial" w:hAnsi="Arial" w:cs="Arial"/>
        </w:rPr>
      </w:pPr>
    </w:p>
    <w:p w14:paraId="3549B0C2" w14:textId="6CC7BAF6" w:rsidR="0023432E" w:rsidRPr="007E5893" w:rsidRDefault="00726858" w:rsidP="008B1C17">
      <w:pPr>
        <w:spacing w:line="240" w:lineRule="auto"/>
        <w:jc w:val="both"/>
        <w:rPr>
          <w:rFonts w:ascii="Arial" w:eastAsia="Arial" w:hAnsi="Arial" w:cs="Arial"/>
        </w:rPr>
      </w:pPr>
      <w:r w:rsidRPr="007E5893">
        <w:rPr>
          <w:rFonts w:ascii="Arial" w:eastAsia="Arial" w:hAnsi="Arial" w:cs="Arial"/>
        </w:rPr>
        <w:t>Decimoquinto</w:t>
      </w:r>
      <w:r w:rsidR="00B7112F" w:rsidRPr="007E5893">
        <w:rPr>
          <w:rFonts w:ascii="Arial" w:eastAsia="Arial" w:hAnsi="Arial" w:cs="Arial"/>
        </w:rPr>
        <w:t xml:space="preserve">. Propuesta de resolución de las ayudas. </w:t>
      </w:r>
    </w:p>
    <w:p w14:paraId="670EC4A3"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1. El órgano instructor, a la vista del contenido del expediente y del informe de la Comisión de Valoración, formulará la propuesta de resolución provisional, que será elevada al órgano competente para resolver. La propuesta de resolución deberá expresar la relación de solicitantes para los que se propone la concesión de la ayuda y su cuantía, especificando la puntuación obtenida y los criterios de valoración seguidos para efectuarla, así como la propuesta de desestimación fundamentada del resto de solicitudes. </w:t>
      </w:r>
    </w:p>
    <w:p w14:paraId="3C9A89F7"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2. Esta propuesta se notificará a los interesados para cumplir con el trámite de audiencia, de modo que en el plazo de cinco días puedan presentar las alegaciones que consideren oportunas. </w:t>
      </w:r>
    </w:p>
    <w:p w14:paraId="0FABA006"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3. Las notificaciones serán electrónicas. La notificación será accesible tanto a través del Servicio de Notificaciones Electrónicas del Gobierno de Aragón disponible en </w:t>
      </w:r>
      <w:hyperlink r:id="rId15">
        <w:r w:rsidRPr="007E5893">
          <w:rPr>
            <w:rFonts w:ascii="Arial" w:eastAsia="Arial" w:hAnsi="Arial" w:cs="Arial"/>
            <w:u w:val="single"/>
          </w:rPr>
          <w:t>https://www.aragon.es/tramites/notificaciones-electronicas</w:t>
        </w:r>
      </w:hyperlink>
      <w:r w:rsidRPr="007E5893">
        <w:rPr>
          <w:rFonts w:ascii="Arial" w:eastAsia="Arial" w:hAnsi="Arial" w:cs="Arial"/>
        </w:rPr>
        <w:t xml:space="preserve"> como en la Carpeta ciudadana del Gobierno de España en </w:t>
      </w:r>
      <w:hyperlink r:id="rId16">
        <w:r w:rsidRPr="007E5893">
          <w:rPr>
            <w:rFonts w:ascii="Arial" w:eastAsia="Arial" w:hAnsi="Arial" w:cs="Arial"/>
            <w:u w:val="single"/>
          </w:rPr>
          <w:t>https://sede.administracion.gob.es/carpeta/clave.htm</w:t>
        </w:r>
      </w:hyperlink>
      <w:r w:rsidRPr="007E5893">
        <w:rPr>
          <w:rFonts w:ascii="Arial" w:eastAsia="Arial" w:hAnsi="Arial" w:cs="Arial"/>
        </w:rPr>
        <w:t>. Se enviará un aviso a la dirección de correo electrónico que el interesado haya comunicado a estos efectos, informándole de la puesta a disposición de una notificación en la sede electrónica de esta Administración. La falta de la práctica de este aviso no impedirá que la notificación se</w:t>
      </w:r>
      <w:r w:rsidR="00ED1373" w:rsidRPr="007E5893">
        <w:rPr>
          <w:rFonts w:ascii="Arial" w:eastAsia="Arial" w:hAnsi="Arial" w:cs="Arial"/>
        </w:rPr>
        <w:t xml:space="preserve">a </w:t>
      </w:r>
      <w:r w:rsidR="00ED1373" w:rsidRPr="007E5893">
        <w:rPr>
          <w:rFonts w:ascii="Arial" w:eastAsia="Arial" w:hAnsi="Arial" w:cs="Arial"/>
        </w:rPr>
        <w:lastRenderedPageBreak/>
        <w:t>considerada plenamente válida</w:t>
      </w:r>
      <w:r w:rsidRPr="007E5893">
        <w:rPr>
          <w:rFonts w:ascii="Arial" w:eastAsia="Arial" w:hAnsi="Arial" w:cs="Arial"/>
        </w:rPr>
        <w:t xml:space="preserve">, de conformidad con el artículo 41.6 de la Ley 39/2015, de 1 de octubre. </w:t>
      </w:r>
    </w:p>
    <w:p w14:paraId="4626D11C"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En virtud de lo previsto en el artículo 43.2 de la Ley 39/2015, de 1 de octubre, del Procedimiento Administrativo Común de las Administraciones Públicas, las notificaciones por medios electrónicos se entenderán practicadas en el momento en el que se produzca el acceso a su contenido. No obstante, si transcurridos diez días naturales desde la puesta a disposición de la notificación no se accede a su contenido, dicha notificación se entenderá rechazada, de conformidad con lo dispuesto en el artículo 43.2 de la Ley 39/2015, de 1 de octubre, dando por efectuado el trámite correspondiente y siguiéndose el procedimiento, al amparo de lo establecido en el artículo 41.5 de la Ley 39/2015.</w:t>
      </w:r>
    </w:p>
    <w:p w14:paraId="5A30EB39" w14:textId="755BE547" w:rsidR="0023432E" w:rsidRPr="003E7AF7" w:rsidRDefault="00B7112F" w:rsidP="008B1C17">
      <w:pPr>
        <w:spacing w:line="240" w:lineRule="auto"/>
        <w:jc w:val="both"/>
        <w:rPr>
          <w:rFonts w:ascii="Arial" w:eastAsia="Arial" w:hAnsi="Arial" w:cs="Arial"/>
        </w:rPr>
      </w:pPr>
      <w:r w:rsidRPr="007E5893">
        <w:rPr>
          <w:rFonts w:ascii="Arial" w:eastAsia="Arial" w:hAnsi="Arial" w:cs="Arial"/>
        </w:rPr>
        <w:t xml:space="preserve">4. Las alegaciones se </w:t>
      </w:r>
      <w:r w:rsidRPr="003E7AF7">
        <w:rPr>
          <w:rFonts w:ascii="Arial" w:eastAsia="Arial" w:hAnsi="Arial" w:cs="Arial"/>
        </w:rPr>
        <w:t xml:space="preserve">realizarán de forma telemática a través de la sede electrónica de la Administración Pública de Aragón, accediendo al servicio digital de aportación de documentos o alegaciones, a través del enlace </w:t>
      </w:r>
      <w:sdt>
        <w:sdtPr>
          <w:rPr>
            <w:rFonts w:ascii="Arial" w:hAnsi="Arial" w:cs="Arial"/>
          </w:rPr>
          <w:tag w:val="goog_rdk_9"/>
          <w:id w:val="-1632235973"/>
          <w:showingPlcHdr/>
        </w:sdtPr>
        <w:sdtEndPr/>
        <w:sdtContent>
          <w:r w:rsidR="000C4876" w:rsidRPr="003E7AF7">
            <w:rPr>
              <w:rFonts w:ascii="Arial" w:hAnsi="Arial" w:cs="Arial"/>
            </w:rPr>
            <w:t xml:space="preserve">     </w:t>
          </w:r>
        </w:sdtContent>
      </w:sdt>
      <w:hyperlink r:id="rId17">
        <w:r w:rsidR="001149B6" w:rsidRPr="003E7AF7">
          <w:rPr>
            <w:rFonts w:ascii="Arial" w:eastAsia="Arial" w:hAnsi="Arial" w:cs="Arial"/>
            <w:u w:val="single"/>
          </w:rPr>
          <w:t>https://aplicaciones.aragon.es/tramitar/aportaciones/</w:t>
        </w:r>
        <w:r w:rsidR="00B318FC" w:rsidRPr="003E7AF7">
          <w:rPr>
            <w:rFonts w:ascii="Arial" w:eastAsia="Arial" w:hAnsi="Arial" w:cs="Arial"/>
            <w:u w:val="single"/>
          </w:rPr>
          <w:t>11372</w:t>
        </w:r>
      </w:hyperlink>
      <w:r w:rsidR="001149B6" w:rsidRPr="003E7AF7">
        <w:rPr>
          <w:rFonts w:ascii="Arial" w:eastAsia="Arial" w:hAnsi="Arial" w:cs="Arial"/>
        </w:rPr>
        <w:t xml:space="preserve"> </w:t>
      </w:r>
      <w:r w:rsidRPr="003E7AF7">
        <w:rPr>
          <w:rFonts w:ascii="Arial" w:eastAsia="Arial" w:hAnsi="Arial" w:cs="Arial"/>
        </w:rPr>
        <w:t xml:space="preserve">y se dirigirá a la Dirección General de Promoción Industrial e Innovación, indicando algunos identificadores de su solicitud como son el número de procedimiento </w:t>
      </w:r>
      <w:r w:rsidR="00B318FC" w:rsidRPr="003E7AF7">
        <w:rPr>
          <w:rFonts w:ascii="Arial" w:eastAsia="Arial" w:hAnsi="Arial" w:cs="Arial"/>
        </w:rPr>
        <w:t>11372</w:t>
      </w:r>
      <w:r w:rsidR="001149B6" w:rsidRPr="003E7AF7">
        <w:rPr>
          <w:rFonts w:ascii="Arial" w:eastAsia="Arial" w:hAnsi="Arial" w:cs="Arial"/>
        </w:rPr>
        <w:t>,</w:t>
      </w:r>
      <w:r w:rsidRPr="003E7AF7">
        <w:rPr>
          <w:rFonts w:ascii="Arial" w:eastAsia="Arial" w:hAnsi="Arial" w:cs="Arial"/>
        </w:rPr>
        <w:t xml:space="preserve"> el nombre de la empresa solicitante y número de expediente, si se conoce.</w:t>
      </w:r>
    </w:p>
    <w:p w14:paraId="21BCD18F" w14:textId="77777777" w:rsidR="0023432E" w:rsidRPr="007E5893" w:rsidRDefault="00B7112F" w:rsidP="008B1C17">
      <w:pPr>
        <w:spacing w:line="240" w:lineRule="auto"/>
        <w:jc w:val="both"/>
        <w:rPr>
          <w:rFonts w:ascii="Arial" w:eastAsia="Arial" w:hAnsi="Arial" w:cs="Arial"/>
        </w:rPr>
      </w:pPr>
      <w:r w:rsidRPr="003E7AF7">
        <w:rPr>
          <w:rFonts w:ascii="Arial" w:eastAsia="Arial" w:hAnsi="Arial" w:cs="Arial"/>
        </w:rPr>
        <w:t>Una vez analizadas las alegaciones efectuadas por los solicitantes y, en su caso, realizadas las modificaciones oportunas en la evaluación, el órgano instructor emitirá la propuesta de resolución definitiva. Dicha propuesta de resolución deberá expresar la relación de solicitantes para los que se propone la concesión de la ayuda y su cuantía, incluyéndose también los que quedan en lista de espera al cumplir con las condiciones administrativas y técnicas establecidas para adquirir la condición de beneficiario y no</w:t>
      </w:r>
      <w:r w:rsidRPr="007E5893">
        <w:rPr>
          <w:rFonts w:ascii="Arial" w:eastAsia="Arial" w:hAnsi="Arial" w:cs="Arial"/>
        </w:rPr>
        <w:t xml:space="preserve"> poder ser estimadas por rebasarse la cuantía máxima del crédito fijado en la convocatoria, especificando la puntuación obtenida y los criterios de valoración seguidos para efectuarla, así como la propuesta de desestimación fundamentada del resto de solicitudes.</w:t>
      </w:r>
    </w:p>
    <w:p w14:paraId="63C02B58" w14:textId="3E9CC10B"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5. No obstante lo indicado, se podrá prescindir del trámite de audiencia cuando no figuren en el procedimiento ni sean tenidos en cuenta en la resolución otros hechos ni otras alegaciones y pruebas que las aducidas por el interesado. </w:t>
      </w:r>
    </w:p>
    <w:p w14:paraId="5E4BCB59" w14:textId="77777777" w:rsidR="007607D8"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6. Las propuestas de resolución en ningún caso suponen la creación de derecho alguno a favor del beneficiario, mientras no se haya notificado la resolución de la concesión. </w:t>
      </w:r>
    </w:p>
    <w:p w14:paraId="1CC50341" w14:textId="0341E3F4" w:rsidR="0023432E" w:rsidRPr="00A92D2B" w:rsidRDefault="00726858" w:rsidP="008B1C17">
      <w:pPr>
        <w:keepNext/>
        <w:spacing w:line="240" w:lineRule="auto"/>
        <w:jc w:val="both"/>
        <w:rPr>
          <w:rFonts w:ascii="Arial" w:eastAsia="Arial" w:hAnsi="Arial" w:cs="Arial"/>
        </w:rPr>
      </w:pPr>
      <w:r w:rsidRPr="00A92D2B">
        <w:rPr>
          <w:rFonts w:ascii="Arial" w:eastAsia="Arial" w:hAnsi="Arial" w:cs="Arial"/>
        </w:rPr>
        <w:t>Decimosexto</w:t>
      </w:r>
      <w:r w:rsidR="00B7112F" w:rsidRPr="00A92D2B">
        <w:rPr>
          <w:rFonts w:ascii="Arial" w:eastAsia="Arial" w:hAnsi="Arial" w:cs="Arial"/>
        </w:rPr>
        <w:t xml:space="preserve">. Resolución de las ayudas. </w:t>
      </w:r>
    </w:p>
    <w:p w14:paraId="5D2A708F" w14:textId="77777777" w:rsidR="00F614F3" w:rsidRPr="007E5893" w:rsidRDefault="00F614F3" w:rsidP="008B1C17">
      <w:pPr>
        <w:keepNext/>
        <w:spacing w:line="240" w:lineRule="auto"/>
        <w:jc w:val="both"/>
        <w:rPr>
          <w:rFonts w:ascii="Arial" w:eastAsia="Arial" w:hAnsi="Arial" w:cs="Arial"/>
        </w:rPr>
      </w:pPr>
      <w:r w:rsidRPr="007E5893">
        <w:rPr>
          <w:rFonts w:ascii="Arial" w:eastAsia="Arial" w:hAnsi="Arial" w:cs="Arial"/>
        </w:rPr>
        <w:t>1. La Consejera de Presidencia, Economía y Justicia del Gobierno de Aragón resolverá el procedimiento y notificará su resultado en el plazo máximo de tres meses desde la fecha de finalización del plazo para presentar las solicitudes, sin perjuicio de las causas de suspensión de cómputo del plazo a que se refiere el artículo 22 de la Ley 39/2015, de 1 de octubre, del Procedimiento Administrativo Común de las Administraciones Públicas.</w:t>
      </w:r>
    </w:p>
    <w:p w14:paraId="17C91674" w14:textId="77777777" w:rsidR="00F614F3" w:rsidRPr="007E5893" w:rsidRDefault="00F614F3" w:rsidP="008B1C17">
      <w:pPr>
        <w:keepNext/>
        <w:spacing w:line="240" w:lineRule="auto"/>
        <w:jc w:val="both"/>
        <w:rPr>
          <w:rFonts w:ascii="Arial" w:eastAsia="Arial" w:hAnsi="Arial" w:cs="Arial"/>
        </w:rPr>
      </w:pPr>
      <w:r w:rsidRPr="007E5893">
        <w:rPr>
          <w:rFonts w:ascii="Arial" w:eastAsia="Arial" w:hAnsi="Arial" w:cs="Arial"/>
        </w:rPr>
        <w:t>La resolución, acompañada de las instrucciones que sean precisas para facilitar al beneficiario la forma de proceder se notificará electrónicamente a los interesados y se publicará en la página web del Departamento de Presidencia, Economía y Justicia, sin perjuicio de la publicidad exigida en la Ley 38/2003, de 17 de noviembre, en la normativa vigente en materia de transparencia y en el resto de la normativa aplicable.</w:t>
      </w:r>
    </w:p>
    <w:p w14:paraId="7BFF3BA6" w14:textId="706C1E40" w:rsidR="00F614F3" w:rsidRPr="007E5893" w:rsidRDefault="00F614F3" w:rsidP="008B1C17">
      <w:pPr>
        <w:keepNext/>
        <w:spacing w:line="240" w:lineRule="auto"/>
        <w:jc w:val="both"/>
        <w:rPr>
          <w:rFonts w:ascii="Arial" w:eastAsia="Arial" w:hAnsi="Arial" w:cs="Arial"/>
        </w:rPr>
      </w:pPr>
      <w:r w:rsidRPr="007E5893">
        <w:rPr>
          <w:rFonts w:ascii="Arial" w:eastAsia="Arial" w:hAnsi="Arial" w:cs="Arial"/>
        </w:rPr>
        <w:t xml:space="preserve">Las notificaciones serán electrónicas. Esta notificación será accesible tanto a través del Servicio de Notificaciones Electrónicas del Gobierno de Aragón disponible en </w:t>
      </w:r>
      <w:hyperlink r:id="rId18" w:history="1">
        <w:r w:rsidR="002041F7" w:rsidRPr="007E5893">
          <w:rPr>
            <w:rStyle w:val="Hipervnculo"/>
            <w:rFonts w:ascii="Arial" w:eastAsia="Arial" w:hAnsi="Arial" w:cs="Arial"/>
            <w:color w:val="auto"/>
          </w:rPr>
          <w:t>https://www.aragon.es/tramites/notificaciones-electronicas/</w:t>
        </w:r>
      </w:hyperlink>
      <w:r w:rsidRPr="007E5893">
        <w:rPr>
          <w:rFonts w:ascii="Arial" w:eastAsia="Arial" w:hAnsi="Arial" w:cs="Arial"/>
        </w:rPr>
        <w:t xml:space="preserve"> como en la Carpeta ciudadana del Gobierno de España en </w:t>
      </w:r>
      <w:hyperlink r:id="rId19" w:history="1">
        <w:r w:rsidR="002041F7" w:rsidRPr="007E5893">
          <w:rPr>
            <w:rStyle w:val="Hipervnculo"/>
            <w:rFonts w:ascii="Arial" w:eastAsia="Arial" w:hAnsi="Arial" w:cs="Arial"/>
            <w:color w:val="auto"/>
          </w:rPr>
          <w:t>https://sede.administracion.gob.es/carpeta/clave.htm</w:t>
        </w:r>
      </w:hyperlink>
      <w:r w:rsidR="002041F7" w:rsidRPr="007E5893">
        <w:rPr>
          <w:rFonts w:ascii="Arial" w:eastAsia="Arial" w:hAnsi="Arial" w:cs="Arial"/>
        </w:rPr>
        <w:t xml:space="preserve"> </w:t>
      </w:r>
      <w:r w:rsidRPr="007E5893">
        <w:rPr>
          <w:rFonts w:ascii="Arial" w:eastAsia="Arial" w:hAnsi="Arial" w:cs="Arial"/>
        </w:rPr>
        <w:t xml:space="preserve">. Se enviará un aviso a la dirección de correo electrónico que el interesado haya comunicado a estos efectos, informándole de la puesta a disposición de una notificación en la sede electrónica de esta Administración. La falta de la práctica de este aviso no impedirá que la notificación sea considerada plenamente válida., de conformidad con el artículo 41.6 de la Ley 39/2015, de 1 de octubre. </w:t>
      </w:r>
    </w:p>
    <w:p w14:paraId="64ACD044" w14:textId="77777777" w:rsidR="00F614F3" w:rsidRPr="007E5893" w:rsidRDefault="00F614F3" w:rsidP="008B1C17">
      <w:pPr>
        <w:keepNext/>
        <w:spacing w:line="240" w:lineRule="auto"/>
        <w:jc w:val="both"/>
        <w:rPr>
          <w:rFonts w:ascii="Arial" w:eastAsia="Arial" w:hAnsi="Arial" w:cs="Arial"/>
        </w:rPr>
      </w:pPr>
      <w:r w:rsidRPr="007E5893">
        <w:rPr>
          <w:rFonts w:ascii="Arial" w:eastAsia="Arial" w:hAnsi="Arial" w:cs="Arial"/>
        </w:rPr>
        <w:t>En virtud de lo previsto en el artículo 43.2 de la Ley 39/2015, de 1 de octubre, del Procedimiento Administrativo Común de las Administraciones Públicas, las notificaciones por medios electrónicos se entenderán practicadas en el momento en el que se produzca el acceso a su contenido. No obstante, si transcurridos diez días naturales desde la puesta a disposición de la notificación no se accede a su contenido, dicha notificación se entenderá rechazada, de conformidad con lo dispuesto en el artículo 43.2 de la Ley 39/2015, de 1 de octubre, dando por efectuado el trámite correspondiente y siguiéndose el procedimiento, al amparo de lo establecido en el artículo 41.5 de la Ley 39/2015.</w:t>
      </w:r>
    </w:p>
    <w:p w14:paraId="3349497B" w14:textId="77777777" w:rsidR="00F614F3" w:rsidRPr="007E5893" w:rsidRDefault="00F614F3" w:rsidP="008B1C17">
      <w:pPr>
        <w:keepNext/>
        <w:spacing w:line="240" w:lineRule="auto"/>
        <w:jc w:val="both"/>
        <w:rPr>
          <w:rFonts w:ascii="Arial" w:eastAsia="Arial" w:hAnsi="Arial" w:cs="Arial"/>
        </w:rPr>
      </w:pPr>
      <w:r w:rsidRPr="007E5893">
        <w:rPr>
          <w:rFonts w:ascii="Arial" w:eastAsia="Arial" w:hAnsi="Arial" w:cs="Arial"/>
        </w:rPr>
        <w:t>Transcurrido el citado plazo máximo sin que se haya notificado resolución expresa, el solicitante podrá entender desestimada su solicitud de ayuda.</w:t>
      </w:r>
    </w:p>
    <w:p w14:paraId="71D0F183" w14:textId="77777777" w:rsidR="00F614F3" w:rsidRPr="007E5893" w:rsidRDefault="00F614F3" w:rsidP="008B1C17">
      <w:pPr>
        <w:keepNext/>
        <w:spacing w:line="240" w:lineRule="auto"/>
        <w:jc w:val="both"/>
        <w:rPr>
          <w:rFonts w:ascii="Arial" w:eastAsia="Arial" w:hAnsi="Arial" w:cs="Arial"/>
        </w:rPr>
      </w:pPr>
      <w:r w:rsidRPr="007E5893">
        <w:rPr>
          <w:rFonts w:ascii="Arial" w:eastAsia="Arial" w:hAnsi="Arial" w:cs="Arial"/>
        </w:rPr>
        <w:t xml:space="preserve">2. La resolución acordará tanto el otorgamiento de las subvenciones, atendiendo a las disponibilidades presupuestarias existentes y al orden de prelación resultante de la aplicación de los criterios establecidos en el dispositivo cuarto de esta Orden, como la desestimación y la no concesión, por desistimiento o imposibilidad material sobrevenida. </w:t>
      </w:r>
    </w:p>
    <w:p w14:paraId="38FD74EA" w14:textId="77777777" w:rsidR="00F614F3" w:rsidRPr="007E5893" w:rsidRDefault="00F614F3" w:rsidP="008B1C17">
      <w:pPr>
        <w:keepNext/>
        <w:spacing w:line="240" w:lineRule="auto"/>
        <w:jc w:val="both"/>
        <w:rPr>
          <w:rFonts w:ascii="Arial" w:eastAsia="Arial" w:hAnsi="Arial" w:cs="Arial"/>
        </w:rPr>
      </w:pPr>
      <w:r w:rsidRPr="007E5893">
        <w:rPr>
          <w:rFonts w:ascii="Arial" w:eastAsia="Arial" w:hAnsi="Arial" w:cs="Arial"/>
        </w:rPr>
        <w:t>La resolución también podrá incluir una relación ordenada de todas las solicitudes que, cumpliendo con las condiciones administrativas y técnicas establecidas para adquirir la condición de beneficiario, no hayan sido estimadas por rebasarse la cuantía máxima del crédito fijado en la convocatoria, con indicación de la puntuación otorgada a cada una de ellas en función de los criterios de valoración previstos en la misma. En este supuesto, si se renunciase a la ayuda por parte de alguno de los beneficiarios o se liberasen cuantías por la falta de aceptación expresa de las ayudas concedidas, el órgano concedente podrá acordar, sin necesidad de una nueva convocatoria, la concesión de la ayuda al solicitante o solicitantes siguientes a aquél en orden de su puntuación, siempre y cuando se haya liberado crédito suficiente, en los fondos o partidas que sean de aplicación, para atender al menos una de las solicitudes denegadas. El órgano concedente notificará al beneficiario que corresponda la concesión de la ayuda para su aceptación o renuncia.</w:t>
      </w:r>
    </w:p>
    <w:p w14:paraId="00E178EC" w14:textId="289EB7CF" w:rsidR="00F614F3" w:rsidRPr="007E5893" w:rsidRDefault="00F614F3" w:rsidP="008B1C17">
      <w:pPr>
        <w:keepNext/>
        <w:spacing w:line="240" w:lineRule="auto"/>
        <w:jc w:val="both"/>
        <w:rPr>
          <w:rFonts w:ascii="Arial" w:eastAsia="Arial" w:hAnsi="Arial" w:cs="Arial"/>
        </w:rPr>
      </w:pPr>
      <w:r w:rsidRPr="007E5893">
        <w:rPr>
          <w:rFonts w:ascii="Arial" w:eastAsia="Arial" w:hAnsi="Arial" w:cs="Arial"/>
        </w:rPr>
        <w:t xml:space="preserve">3. En la resolución constará, en todo caso, el objeto de la ayuda, el beneficiario o beneficiarios, la puntuación obtenida en la valoración, el importe económico, las condiciones derivadas de la financiación por parte del Fondo Europeo de Desarrollo Regional (FEDER) y, en su caso, el porcentaje, así como, de forma fundamentada, la desestimación y la no concesión de ayuda por inadmisión de la petición, desistimiento, renuncia o imposibilidad material sobrevenida del resto de solicitudes, atendiendo a los requisitos y los criterios establecidos en </w:t>
      </w:r>
      <w:r w:rsidRPr="003E7AF7">
        <w:rPr>
          <w:rFonts w:ascii="Arial" w:eastAsia="Arial" w:hAnsi="Arial" w:cs="Arial"/>
        </w:rPr>
        <w:t xml:space="preserve">esta convocatoria y de conformidad con las bases reguladoras, debiendo, en todo caso, quedar acreditados en el procedimiento los fundamentos de la resolución que se adopte. </w:t>
      </w:r>
      <w:r w:rsidR="002E4264" w:rsidRPr="003E7AF7">
        <w:rPr>
          <w:rFonts w:ascii="Arial" w:eastAsia="Arial" w:hAnsi="Arial" w:cs="Arial"/>
        </w:rPr>
        <w:t xml:space="preserve">En el caso de los proyectos resueltos favorablemente, junto con la resolución, derivado de las obligaciones de cofinanciación FEDER, se le entregará a cada beneficiario un Documento que establece las </w:t>
      </w:r>
      <w:r w:rsidR="002E4264" w:rsidRPr="003E7AF7">
        <w:rPr>
          <w:rFonts w:ascii="Arial" w:eastAsia="Arial" w:hAnsi="Arial" w:cs="Arial"/>
        </w:rPr>
        <w:lastRenderedPageBreak/>
        <w:t>condiciones de la Ayuda (DECA),</w:t>
      </w:r>
      <w:r w:rsidR="006072BC" w:rsidRPr="003E7AF7">
        <w:rPr>
          <w:rFonts w:ascii="Arial" w:eastAsia="Arial" w:hAnsi="Arial" w:cs="Arial"/>
        </w:rPr>
        <w:t xml:space="preserve"> que figura </w:t>
      </w:r>
      <w:r w:rsidR="002E4264" w:rsidRPr="003E7AF7">
        <w:rPr>
          <w:rFonts w:ascii="Arial" w:eastAsia="Arial" w:hAnsi="Arial" w:cs="Arial"/>
        </w:rPr>
        <w:t xml:space="preserve">como </w:t>
      </w:r>
      <w:r w:rsidR="006072BC" w:rsidRPr="00A92D2B">
        <w:rPr>
          <w:rFonts w:ascii="Arial" w:eastAsia="Arial" w:hAnsi="Arial" w:cs="Arial"/>
        </w:rPr>
        <w:t xml:space="preserve">Anexo </w:t>
      </w:r>
      <w:r w:rsidR="00E00B04" w:rsidRPr="00A92D2B">
        <w:rPr>
          <w:rFonts w:ascii="Arial" w:eastAsia="Arial" w:hAnsi="Arial" w:cs="Arial"/>
        </w:rPr>
        <w:t>I</w:t>
      </w:r>
      <w:r w:rsidR="006072BC" w:rsidRPr="00A92D2B">
        <w:rPr>
          <w:rFonts w:ascii="Arial" w:eastAsia="Arial" w:hAnsi="Arial" w:cs="Arial"/>
        </w:rPr>
        <w:t>V</w:t>
      </w:r>
      <w:r w:rsidR="002E4264" w:rsidRPr="003E7AF7">
        <w:rPr>
          <w:rFonts w:ascii="Arial" w:eastAsia="Arial" w:hAnsi="Arial" w:cs="Arial"/>
        </w:rPr>
        <w:t xml:space="preserve"> a la presente </w:t>
      </w:r>
      <w:r w:rsidR="00B52124" w:rsidRPr="003E7AF7">
        <w:rPr>
          <w:rFonts w:ascii="Arial" w:eastAsia="Arial" w:hAnsi="Arial" w:cs="Arial"/>
        </w:rPr>
        <w:t>c</w:t>
      </w:r>
      <w:r w:rsidR="002E4264" w:rsidRPr="003E7AF7">
        <w:rPr>
          <w:rFonts w:ascii="Arial" w:eastAsia="Arial" w:hAnsi="Arial" w:cs="Arial"/>
        </w:rPr>
        <w:t>onvocatoria</w:t>
      </w:r>
      <w:r w:rsidR="006072BC" w:rsidRPr="003E7AF7">
        <w:rPr>
          <w:rFonts w:ascii="Arial" w:eastAsia="Arial" w:hAnsi="Arial" w:cs="Arial"/>
        </w:rPr>
        <w:t xml:space="preserve"> y que deberá ser firmado como aceptación de la subvención.</w:t>
      </w:r>
    </w:p>
    <w:p w14:paraId="70C16E80" w14:textId="55A0D8AE" w:rsidR="007607D8" w:rsidRPr="007E5893" w:rsidRDefault="00F614F3" w:rsidP="008B1C17">
      <w:pPr>
        <w:keepNext/>
        <w:spacing w:line="240" w:lineRule="auto"/>
        <w:jc w:val="both"/>
        <w:rPr>
          <w:rFonts w:ascii="Arial" w:eastAsia="Arial" w:hAnsi="Arial" w:cs="Arial"/>
        </w:rPr>
      </w:pPr>
      <w:r w:rsidRPr="007E5893">
        <w:rPr>
          <w:rFonts w:ascii="Arial" w:eastAsia="Arial" w:hAnsi="Arial" w:cs="Arial"/>
        </w:rPr>
        <w:t>4. Contra la resolución administrativa que se adopte, que agota la vía administrativa, podrá interponerse potestativamente recurso de reposición, ante el mismo órgano que la dicta, en el plazo de un mes a contar desde el día siguiente al de su notificación o publicación, o bien recurso contencioso-administrativo, ante la Sala de lo Contencioso-Administrativo del Tribunal Superior de Justicia de Aragón, en el plazo de dos meses a contar desde el día siguiente al de su notificación o publicación, sin que ambos puedan simultanearse.</w:t>
      </w:r>
    </w:p>
    <w:p w14:paraId="5E8BEB96" w14:textId="77777777" w:rsidR="00087AC3" w:rsidRDefault="00087AC3" w:rsidP="008B1C17">
      <w:pPr>
        <w:keepNext/>
        <w:spacing w:line="240" w:lineRule="auto"/>
        <w:jc w:val="both"/>
        <w:rPr>
          <w:rFonts w:ascii="Arial" w:eastAsia="Arial" w:hAnsi="Arial" w:cs="Arial"/>
        </w:rPr>
      </w:pPr>
    </w:p>
    <w:p w14:paraId="47B91259" w14:textId="2FE425D3" w:rsidR="0023432E" w:rsidRPr="007E5893" w:rsidRDefault="00726858" w:rsidP="008B1C17">
      <w:pPr>
        <w:keepNext/>
        <w:spacing w:line="240" w:lineRule="auto"/>
        <w:jc w:val="both"/>
        <w:rPr>
          <w:rFonts w:ascii="Arial" w:eastAsia="Arial" w:hAnsi="Arial" w:cs="Arial"/>
        </w:rPr>
      </w:pPr>
      <w:r w:rsidRPr="007E5893">
        <w:rPr>
          <w:rFonts w:ascii="Arial" w:eastAsia="Arial" w:hAnsi="Arial" w:cs="Arial"/>
        </w:rPr>
        <w:t>Decimoséptimo</w:t>
      </w:r>
      <w:r w:rsidR="00B7112F" w:rsidRPr="007E5893">
        <w:rPr>
          <w:rFonts w:ascii="Arial" w:eastAsia="Arial" w:hAnsi="Arial" w:cs="Arial"/>
        </w:rPr>
        <w:t xml:space="preserve">. Aceptación. </w:t>
      </w:r>
    </w:p>
    <w:p w14:paraId="2201B5D4" w14:textId="77777777" w:rsidR="0023432E" w:rsidRPr="003E7AF7" w:rsidRDefault="00B7112F" w:rsidP="008B1C17">
      <w:pPr>
        <w:spacing w:line="240" w:lineRule="auto"/>
        <w:jc w:val="both"/>
        <w:rPr>
          <w:rFonts w:ascii="Arial" w:eastAsia="Arial" w:hAnsi="Arial" w:cs="Arial"/>
        </w:rPr>
      </w:pPr>
      <w:r w:rsidRPr="007E5893">
        <w:rPr>
          <w:rFonts w:ascii="Arial" w:eastAsia="Arial" w:hAnsi="Arial" w:cs="Arial"/>
        </w:rPr>
        <w:t xml:space="preserve">1. El beneficiario deberá comunicar a la Dirección General de Promoción Industrial e Innovación, su aceptación o renuncia expresa en el plazo de 10 días hábiles contados desde el día </w:t>
      </w:r>
      <w:r w:rsidRPr="003E7AF7">
        <w:rPr>
          <w:rFonts w:ascii="Arial" w:eastAsia="Arial" w:hAnsi="Arial" w:cs="Arial"/>
        </w:rPr>
        <w:t>siguiente a la notificación de la Orden de concesión.</w:t>
      </w:r>
    </w:p>
    <w:p w14:paraId="36A94328" w14:textId="2A4EAD4B" w:rsidR="0023432E" w:rsidRPr="003E7AF7" w:rsidRDefault="00B7112F" w:rsidP="008B1C17">
      <w:pPr>
        <w:spacing w:line="240" w:lineRule="auto"/>
        <w:jc w:val="both"/>
        <w:rPr>
          <w:rFonts w:ascii="Arial" w:eastAsia="Arial" w:hAnsi="Arial" w:cs="Arial"/>
        </w:rPr>
      </w:pPr>
      <w:r w:rsidRPr="003E7AF7">
        <w:rPr>
          <w:rFonts w:ascii="Arial" w:eastAsia="Arial" w:hAnsi="Arial" w:cs="Arial"/>
        </w:rPr>
        <w:t>2. La aceptación</w:t>
      </w:r>
      <w:r w:rsidR="00E00B04" w:rsidRPr="003E7AF7">
        <w:rPr>
          <w:rFonts w:ascii="Arial" w:eastAsia="Arial" w:hAnsi="Arial" w:cs="Arial"/>
        </w:rPr>
        <w:t>/DECA</w:t>
      </w:r>
      <w:r w:rsidRPr="003E7AF7">
        <w:rPr>
          <w:rFonts w:ascii="Arial" w:eastAsia="Arial" w:hAnsi="Arial" w:cs="Arial"/>
        </w:rPr>
        <w:t xml:space="preserve"> </w:t>
      </w:r>
      <w:r w:rsidR="00E00B04" w:rsidRPr="003E7AF7">
        <w:rPr>
          <w:rFonts w:ascii="Arial" w:eastAsia="Arial" w:hAnsi="Arial" w:cs="Arial"/>
        </w:rPr>
        <w:t>(</w:t>
      </w:r>
      <w:r w:rsidR="006072BC" w:rsidRPr="003E7AF7">
        <w:rPr>
          <w:rFonts w:ascii="Arial" w:eastAsia="Arial" w:hAnsi="Arial" w:cs="Arial"/>
        </w:rPr>
        <w:t xml:space="preserve">Anexo </w:t>
      </w:r>
      <w:r w:rsidR="00E00B04" w:rsidRPr="003E7AF7">
        <w:rPr>
          <w:rFonts w:ascii="Arial" w:eastAsia="Arial" w:hAnsi="Arial" w:cs="Arial"/>
        </w:rPr>
        <w:t>I</w:t>
      </w:r>
      <w:r w:rsidR="006072BC" w:rsidRPr="003E7AF7">
        <w:rPr>
          <w:rFonts w:ascii="Arial" w:eastAsia="Arial" w:hAnsi="Arial" w:cs="Arial"/>
        </w:rPr>
        <w:t>V</w:t>
      </w:r>
      <w:r w:rsidR="00E00B04" w:rsidRPr="003E7AF7">
        <w:rPr>
          <w:rFonts w:ascii="Arial" w:eastAsia="Arial" w:hAnsi="Arial" w:cs="Arial"/>
        </w:rPr>
        <w:t xml:space="preserve">) </w:t>
      </w:r>
      <w:r w:rsidRPr="003E7AF7">
        <w:rPr>
          <w:rFonts w:ascii="Arial" w:eastAsia="Arial" w:hAnsi="Arial" w:cs="Arial"/>
        </w:rPr>
        <w:t xml:space="preserve">o renuncia a la subvención se realizará de forma telemática a través de la sede electrónica de la Administración Pública de Aragón, accediendo al servicio digital de aportación de documentos o alegaciones, a través del enlace </w:t>
      </w:r>
      <w:sdt>
        <w:sdtPr>
          <w:rPr>
            <w:rFonts w:ascii="Arial" w:hAnsi="Arial" w:cs="Arial"/>
          </w:rPr>
          <w:tag w:val="goog_rdk_11"/>
          <w:id w:val="915586614"/>
        </w:sdtPr>
        <w:sdtEndPr/>
        <w:sdtContent/>
      </w:sdt>
      <w:hyperlink r:id="rId20">
        <w:r w:rsidR="001149B6" w:rsidRPr="003E7AF7">
          <w:rPr>
            <w:rFonts w:ascii="Arial" w:eastAsia="Arial" w:hAnsi="Arial" w:cs="Arial"/>
            <w:u w:val="single"/>
          </w:rPr>
          <w:t>https://aplicaciones.aragon.es/tramitar/aportaciones/</w:t>
        </w:r>
        <w:r w:rsidR="00B318FC" w:rsidRPr="003E7AF7">
          <w:rPr>
            <w:rFonts w:ascii="Arial" w:eastAsia="Arial" w:hAnsi="Arial" w:cs="Arial"/>
            <w:u w:val="single"/>
          </w:rPr>
          <w:t>11372</w:t>
        </w:r>
      </w:hyperlink>
      <w:r w:rsidR="001149B6" w:rsidRPr="003E7AF7">
        <w:rPr>
          <w:rFonts w:ascii="Arial" w:eastAsia="Arial" w:hAnsi="Arial" w:cs="Arial"/>
        </w:rPr>
        <w:t xml:space="preserve"> , </w:t>
      </w:r>
      <w:r w:rsidRPr="003E7AF7">
        <w:rPr>
          <w:rFonts w:ascii="Arial" w:eastAsia="Arial" w:hAnsi="Arial" w:cs="Arial"/>
        </w:rPr>
        <w:t xml:space="preserve">y se dirigirá a la Dirección General Promoción Industrial e Innovación, indicando algunos identificadores de su solicitud como son el número de procedimiento </w:t>
      </w:r>
      <w:r w:rsidR="00B318FC" w:rsidRPr="003E7AF7">
        <w:rPr>
          <w:rFonts w:ascii="Arial" w:eastAsia="Arial" w:hAnsi="Arial" w:cs="Arial"/>
        </w:rPr>
        <w:t>11372</w:t>
      </w:r>
      <w:r w:rsidRPr="003E7AF7">
        <w:rPr>
          <w:rFonts w:ascii="Arial" w:eastAsia="Arial" w:hAnsi="Arial" w:cs="Arial"/>
        </w:rPr>
        <w:t xml:space="preserve"> , el nombre de la empresa solicitante y número de expediente indicado en la orden de concesión de la subvención.</w:t>
      </w:r>
    </w:p>
    <w:p w14:paraId="168237C4" w14:textId="77777777" w:rsidR="007607D8" w:rsidRPr="007E5893" w:rsidRDefault="00B7112F" w:rsidP="008B1C17">
      <w:pPr>
        <w:spacing w:line="240" w:lineRule="auto"/>
        <w:jc w:val="both"/>
        <w:rPr>
          <w:rFonts w:ascii="Arial" w:eastAsia="Arial" w:hAnsi="Arial" w:cs="Arial"/>
        </w:rPr>
      </w:pPr>
      <w:r w:rsidRPr="003E7AF7">
        <w:rPr>
          <w:rFonts w:ascii="Arial" w:eastAsia="Arial" w:hAnsi="Arial" w:cs="Arial"/>
        </w:rPr>
        <w:t>3. Tras la correspondiente aceptación de la ayuda se incluirá en el listado de operaciones previsto en el artículo 49.3 del Reglamento (UE) 1060/2021, del</w:t>
      </w:r>
      <w:r w:rsidRPr="007E5893">
        <w:rPr>
          <w:rFonts w:ascii="Arial" w:eastAsia="Arial" w:hAnsi="Arial" w:cs="Arial"/>
        </w:rPr>
        <w:t xml:space="preserve"> Parlamento Europeo y el Consejo, de 24 de junio.</w:t>
      </w:r>
    </w:p>
    <w:p w14:paraId="7D64C8A7" w14:textId="77777777" w:rsidR="00087AC3" w:rsidRDefault="00087AC3" w:rsidP="008B1C17">
      <w:pPr>
        <w:spacing w:line="240" w:lineRule="auto"/>
        <w:jc w:val="both"/>
        <w:rPr>
          <w:rFonts w:ascii="Arial" w:eastAsia="Arial" w:hAnsi="Arial" w:cs="Arial"/>
        </w:rPr>
      </w:pPr>
    </w:p>
    <w:p w14:paraId="10B43539" w14:textId="3F60BDF9" w:rsidR="0023432E" w:rsidRPr="007E5893" w:rsidRDefault="00726858" w:rsidP="008B1C17">
      <w:pPr>
        <w:spacing w:line="240" w:lineRule="auto"/>
        <w:jc w:val="both"/>
        <w:rPr>
          <w:rFonts w:ascii="Arial" w:eastAsia="Arial" w:hAnsi="Arial" w:cs="Arial"/>
        </w:rPr>
      </w:pPr>
      <w:r w:rsidRPr="007E5893">
        <w:rPr>
          <w:rFonts w:ascii="Arial" w:eastAsia="Arial" w:hAnsi="Arial" w:cs="Arial"/>
        </w:rPr>
        <w:t>Decimoctavo</w:t>
      </w:r>
      <w:r w:rsidR="00B7112F" w:rsidRPr="007E5893">
        <w:rPr>
          <w:rFonts w:ascii="Arial" w:eastAsia="Arial" w:hAnsi="Arial" w:cs="Arial"/>
        </w:rPr>
        <w:t>. - Modificación de la resolución de concesión de ayuda.</w:t>
      </w:r>
    </w:p>
    <w:p w14:paraId="6C6A772A"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1. Los proyectos objeto de las ayudas deberán ejecutarse en el tiempo y forma que se recojan en las resoluciones de concesión. No obstante, cuando surjan circunstancias concretas, debidamente justificadas, que alteren las condiciones técnicas o económicas tenidas en cuenta para la concesión de la ayuda, el beneficiario podrá solicitar la modificación de la resolución de concesión. Cualquier cambio en ésta habrá de ser resuelto por el mismo órgano que la dictó y requerirá simultáneamente:</w:t>
      </w:r>
    </w:p>
    <w:p w14:paraId="4B6A6D95" w14:textId="1FB83081" w:rsidR="0023432E" w:rsidRPr="00087AC3" w:rsidRDefault="00B7112F" w:rsidP="00087AC3">
      <w:pPr>
        <w:pStyle w:val="Prrafodelista"/>
        <w:numPr>
          <w:ilvl w:val="0"/>
          <w:numId w:val="43"/>
        </w:numPr>
        <w:spacing w:line="240" w:lineRule="auto"/>
        <w:jc w:val="both"/>
        <w:rPr>
          <w:rFonts w:ascii="Arial" w:eastAsia="Arial" w:hAnsi="Arial" w:cs="Arial"/>
        </w:rPr>
      </w:pPr>
      <w:r w:rsidRPr="00087AC3">
        <w:rPr>
          <w:rFonts w:ascii="Arial" w:eastAsia="Arial" w:hAnsi="Arial" w:cs="Arial"/>
        </w:rPr>
        <w:t>Que el cambio no afecte a los objetivos perseguidos con la ayuda, a sus aspectos fundamentales, ni dañe derechos de tercero.</w:t>
      </w:r>
    </w:p>
    <w:p w14:paraId="4CFAD98D" w14:textId="6BE1573C" w:rsidR="0023432E" w:rsidRPr="00087AC3" w:rsidRDefault="00B7112F" w:rsidP="00087AC3">
      <w:pPr>
        <w:pStyle w:val="Prrafodelista"/>
        <w:numPr>
          <w:ilvl w:val="0"/>
          <w:numId w:val="43"/>
        </w:numPr>
        <w:spacing w:line="240" w:lineRule="auto"/>
        <w:jc w:val="both"/>
        <w:rPr>
          <w:rFonts w:ascii="Arial" w:eastAsia="Arial" w:hAnsi="Arial" w:cs="Arial"/>
        </w:rPr>
      </w:pPr>
      <w:r w:rsidRPr="00087AC3">
        <w:rPr>
          <w:rFonts w:ascii="Arial" w:eastAsia="Arial" w:hAnsi="Arial" w:cs="Arial"/>
        </w:rPr>
        <w:t>Que el cambio sea solicitado antes de que finalice el plazo de ejecución inicialmente aprobado en la resolución, no más tarde de un mes desde que se produjo la modificación, y con tiempo suficiente para que la modificación sea administrativa y materialmente factible.</w:t>
      </w:r>
    </w:p>
    <w:p w14:paraId="4E78C9B1"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2. Cuando la modificación solicitada respete la naturaleza o los objetivos de la actividad, pero suponga una alteración de las condiciones evaluadas para la concesión de la ayuda o una variación sustancial de las condiciones técnicas o de los gastos del proyecto, la petición y la correspondiente documentación se someterán nuevamente a la comisión de valoración para su análisis y emisión de informe, que se elevara al órgano concedente para que adopte la decisión. Si la petición de modificación afecta en el proceso de concurrencia competitiva llevado a cabo para la concesión de la ayuda, no podrá ser autorizada la modificación. </w:t>
      </w:r>
    </w:p>
    <w:p w14:paraId="0ADE727B"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lastRenderedPageBreak/>
        <w:t>Cuando se trate de simples variaciones de detalle será suficiente la previa comunicación al órgano concedente.</w:t>
      </w:r>
    </w:p>
    <w:p w14:paraId="12DA90BC" w14:textId="77777777" w:rsidR="004D4F8D" w:rsidRPr="007E5893" w:rsidRDefault="004D4F8D" w:rsidP="008B1C17">
      <w:pPr>
        <w:pBdr>
          <w:top w:val="nil"/>
          <w:left w:val="nil"/>
          <w:bottom w:val="nil"/>
          <w:right w:val="nil"/>
          <w:between w:val="nil"/>
        </w:pBdr>
        <w:spacing w:after="0" w:line="240" w:lineRule="auto"/>
        <w:ind w:firstLine="708"/>
        <w:jc w:val="both"/>
        <w:rPr>
          <w:rFonts w:ascii="Arial" w:eastAsia="Arial" w:hAnsi="Arial" w:cs="Arial"/>
        </w:rPr>
      </w:pPr>
    </w:p>
    <w:p w14:paraId="02F70D52" w14:textId="77777777" w:rsidR="00087AC3" w:rsidRDefault="00087AC3" w:rsidP="008B1C17">
      <w:pPr>
        <w:keepNext/>
        <w:spacing w:line="240" w:lineRule="auto"/>
        <w:jc w:val="both"/>
        <w:rPr>
          <w:rFonts w:ascii="Arial" w:eastAsia="Arial" w:hAnsi="Arial" w:cs="Arial"/>
        </w:rPr>
      </w:pPr>
    </w:p>
    <w:p w14:paraId="65EF2AAD" w14:textId="398D7610" w:rsidR="0023432E" w:rsidRPr="007E5893" w:rsidRDefault="00726858" w:rsidP="008B1C17">
      <w:pPr>
        <w:keepNext/>
        <w:spacing w:line="240" w:lineRule="auto"/>
        <w:jc w:val="both"/>
        <w:rPr>
          <w:rFonts w:ascii="Arial" w:eastAsia="Arial" w:hAnsi="Arial" w:cs="Arial"/>
        </w:rPr>
      </w:pPr>
      <w:r w:rsidRPr="007E5893">
        <w:rPr>
          <w:rFonts w:ascii="Arial" w:eastAsia="Arial" w:hAnsi="Arial" w:cs="Arial"/>
        </w:rPr>
        <w:t>Decimonoveno</w:t>
      </w:r>
      <w:r w:rsidR="00B7112F" w:rsidRPr="007E5893">
        <w:rPr>
          <w:rFonts w:ascii="Arial" w:eastAsia="Arial" w:hAnsi="Arial" w:cs="Arial"/>
        </w:rPr>
        <w:t xml:space="preserve">. Adquisición de la condición de beneficiario. </w:t>
      </w:r>
    </w:p>
    <w:p w14:paraId="23451966" w14:textId="77777777" w:rsidR="0023432E" w:rsidRPr="007E5893" w:rsidRDefault="00B7112F" w:rsidP="008B1C17">
      <w:pPr>
        <w:keepNext/>
        <w:spacing w:line="240" w:lineRule="auto"/>
        <w:jc w:val="both"/>
        <w:rPr>
          <w:rFonts w:ascii="Arial" w:eastAsia="Arial" w:hAnsi="Arial" w:cs="Arial"/>
        </w:rPr>
      </w:pPr>
      <w:r w:rsidRPr="007E5893">
        <w:rPr>
          <w:rFonts w:ascii="Arial" w:eastAsia="Arial" w:hAnsi="Arial" w:cs="Arial"/>
        </w:rPr>
        <w:t>1. Las condiciones para ser beneficiario habrán de mantenerse hasta el momento del pago de la ayuda. Cualquier variación deberá ser comunicada por parte del beneficiario de la ayuda en el momento que se produzca.</w:t>
      </w:r>
    </w:p>
    <w:p w14:paraId="2CEC1CC5" w14:textId="77777777" w:rsidR="0023432E" w:rsidRPr="007E5893" w:rsidRDefault="00B7112F" w:rsidP="008B1C17">
      <w:pPr>
        <w:keepNext/>
        <w:spacing w:line="240" w:lineRule="auto"/>
        <w:jc w:val="both"/>
        <w:rPr>
          <w:rFonts w:ascii="Arial" w:eastAsia="Arial" w:hAnsi="Arial" w:cs="Arial"/>
        </w:rPr>
      </w:pPr>
      <w:r w:rsidRPr="007E5893">
        <w:rPr>
          <w:rFonts w:ascii="Arial" w:eastAsia="Arial" w:hAnsi="Arial" w:cs="Arial"/>
        </w:rPr>
        <w:t>2. Para obtener la condición de beneficiario y para proceder al pago de la ayuda, el interesado deberá estar al corriente de sus obligaciones tributarias respecto de la Hacienda del Estado y de la Administración de la Comunidad Autónoma de Aragón, así como con la Seguridad Social. Tampoco deberá tener deuda alguna pendiente de pago con la Comunidad Autónoma de Aragón.</w:t>
      </w:r>
    </w:p>
    <w:p w14:paraId="79188CAD" w14:textId="77777777" w:rsidR="004C0009" w:rsidRPr="007E5893" w:rsidRDefault="004C0009" w:rsidP="008B1C17">
      <w:pPr>
        <w:jc w:val="both"/>
        <w:rPr>
          <w:rFonts w:ascii="Arial" w:hAnsi="Arial" w:cs="Arial"/>
        </w:rPr>
      </w:pPr>
      <w:r w:rsidRPr="007E5893">
        <w:rPr>
          <w:rFonts w:ascii="Arial" w:hAnsi="Arial" w:cs="Arial"/>
        </w:rPr>
        <w:t>No obstante, de acuerdo al artículo 44.2 de la Ley de Subvenciones de Aragón, podrá realizarse el pago de la subvención si quien se beneficia de la misma tiene pendiente de pago alguna deuda con la Hacienda de la comunidad autónoma o es deudor por resolución de procedencia de reintegro, si la deuda tributaria es menor a la subvención que se pueda conceder. La deuda será compensada en la liquidación correspondiente, si a la fecha de la misma todavía persistiera, con el objetivo de no paralizar el proceso de concesión de la ayuda o subvención.</w:t>
      </w:r>
    </w:p>
    <w:p w14:paraId="3DD9C441" w14:textId="77777777" w:rsidR="0023432E" w:rsidRPr="007E5893" w:rsidRDefault="00B7112F" w:rsidP="008B1C17">
      <w:pPr>
        <w:keepNext/>
        <w:spacing w:line="240" w:lineRule="auto"/>
        <w:jc w:val="both"/>
        <w:rPr>
          <w:rFonts w:ascii="Arial" w:eastAsia="Arial" w:hAnsi="Arial" w:cs="Arial"/>
        </w:rPr>
      </w:pPr>
      <w:r w:rsidRPr="007E5893">
        <w:rPr>
          <w:rFonts w:ascii="Arial" w:eastAsia="Arial" w:hAnsi="Arial" w:cs="Arial"/>
        </w:rPr>
        <w:t xml:space="preserve">3. Para la acreditación de dichas condiciones, la presentación de la solicitud para la concesión de la subvención por parte del beneficiario conllevará la autorización al órgano gestor para recabar tanto los certificados a emitir por la Agencia Estatal de la Administración Tributaria y por la Tesorería General como por los órganos de la Administración de la Comunidad Autónoma. Igualmente, la presentación de la solicitud autoriza al órgano gestor para recabar la información sobre el cumplimiento de lo indicado en el punto 2 del presente </w:t>
      </w:r>
      <w:r w:rsidR="00197F2E" w:rsidRPr="007E5893">
        <w:rPr>
          <w:rFonts w:ascii="Arial" w:eastAsia="Arial" w:hAnsi="Arial" w:cs="Arial"/>
        </w:rPr>
        <w:t>artículo.</w:t>
      </w:r>
    </w:p>
    <w:p w14:paraId="664AD1BF" w14:textId="77777777" w:rsidR="0023432E" w:rsidRPr="003E7AF7" w:rsidRDefault="00B7112F" w:rsidP="008B1C17">
      <w:pPr>
        <w:keepNext/>
        <w:spacing w:line="240" w:lineRule="auto"/>
        <w:jc w:val="both"/>
        <w:rPr>
          <w:rFonts w:ascii="Arial" w:eastAsia="Arial" w:hAnsi="Arial" w:cs="Arial"/>
        </w:rPr>
      </w:pPr>
      <w:r w:rsidRPr="007E5893">
        <w:rPr>
          <w:rFonts w:ascii="Arial" w:eastAsia="Arial" w:hAnsi="Arial" w:cs="Arial"/>
        </w:rPr>
        <w:t xml:space="preserve">Cuando el solicitante deniegue expresamente el consentimiento para acceder a los datos referidos, deberá aportar los certificados expedidos por la Agencia Estatal de la Administración Tributaria y por la Tesorería General de la Seguridad Social, así como los </w:t>
      </w:r>
      <w:r w:rsidRPr="003E7AF7">
        <w:rPr>
          <w:rFonts w:ascii="Arial" w:eastAsia="Arial" w:hAnsi="Arial" w:cs="Arial"/>
        </w:rPr>
        <w:t>correspondientes a los órganos de la Administración de la Comunidad Autónoma.</w:t>
      </w:r>
    </w:p>
    <w:p w14:paraId="5F5D67F3" w14:textId="1B5D7073" w:rsidR="0023432E" w:rsidRPr="007E5893" w:rsidRDefault="00B7112F" w:rsidP="008B1C17">
      <w:pPr>
        <w:keepNext/>
        <w:spacing w:line="240" w:lineRule="auto"/>
        <w:jc w:val="both"/>
        <w:rPr>
          <w:rFonts w:ascii="Arial" w:eastAsia="Arial" w:hAnsi="Arial" w:cs="Arial"/>
        </w:rPr>
      </w:pPr>
      <w:r w:rsidRPr="003E7AF7">
        <w:rPr>
          <w:rFonts w:ascii="Arial" w:eastAsia="Arial" w:hAnsi="Arial" w:cs="Arial"/>
        </w:rPr>
        <w:t xml:space="preserve">4. </w:t>
      </w:r>
      <w:r w:rsidR="00CB029B" w:rsidRPr="003E7AF7">
        <w:rPr>
          <w:rFonts w:ascii="Arial" w:hAnsi="Arial" w:cs="Arial"/>
        </w:rPr>
        <w:t>Adicionalmente y en cumplimiento de la disposición adicional segunda de la Ley 17/2023, de 22 de diciembre, de Presupuestos de la Comunidad Autónoma de Aragón para el ejercicio 2024, prorrogados para el 202</w:t>
      </w:r>
      <w:r w:rsidR="000C4876" w:rsidRPr="003E7AF7">
        <w:rPr>
          <w:rFonts w:ascii="Arial" w:hAnsi="Arial" w:cs="Arial"/>
        </w:rPr>
        <w:t>6</w:t>
      </w:r>
      <w:r w:rsidR="00CB029B" w:rsidRPr="003E7AF7">
        <w:rPr>
          <w:rFonts w:ascii="Arial" w:hAnsi="Arial" w:cs="Arial"/>
        </w:rPr>
        <w:t>, es condición necesaria para otorgar cualquier tipo de ayuda o subvención a empresas que las ayudas y subvenciones sean para el mantenimiento del empleo en Aragón</w:t>
      </w:r>
      <w:r w:rsidRPr="003E7AF7">
        <w:rPr>
          <w:rFonts w:ascii="Arial" w:eastAsia="Arial" w:hAnsi="Arial" w:cs="Arial"/>
        </w:rPr>
        <w:t>.</w:t>
      </w:r>
    </w:p>
    <w:p w14:paraId="1D69ADC5" w14:textId="77777777" w:rsidR="0023432E" w:rsidRPr="007E5893" w:rsidRDefault="00B7112F" w:rsidP="008B1C17">
      <w:pPr>
        <w:keepNext/>
        <w:spacing w:line="240" w:lineRule="auto"/>
        <w:jc w:val="both"/>
        <w:rPr>
          <w:rFonts w:ascii="Arial" w:eastAsia="Arial" w:hAnsi="Arial" w:cs="Arial"/>
        </w:rPr>
      </w:pPr>
      <w:r w:rsidRPr="007E5893">
        <w:rPr>
          <w:rFonts w:ascii="Arial" w:eastAsia="Arial" w:hAnsi="Arial" w:cs="Arial"/>
        </w:rPr>
        <w:t xml:space="preserve">5. El hito procedimental de verificación de la condición de beneficiario en lo referente a los puntos 1, 2 y 3 anteriores tendrá lugar al formular la propuesta de resolución.  En el caso </w:t>
      </w:r>
      <w:r w:rsidR="00EC0CB5" w:rsidRPr="007E5893">
        <w:rPr>
          <w:rFonts w:ascii="Arial" w:eastAsia="Arial" w:hAnsi="Arial" w:cs="Arial"/>
        </w:rPr>
        <w:t xml:space="preserve">del punto 4 </w:t>
      </w:r>
      <w:r w:rsidRPr="007E5893">
        <w:rPr>
          <w:rFonts w:ascii="Arial" w:eastAsia="Arial" w:hAnsi="Arial" w:cs="Arial"/>
        </w:rPr>
        <w:t xml:space="preserve">la verificación de su cumplimiento se realizará a la vista de la documentación justificativa a la que hace referencia el </w:t>
      </w:r>
      <w:r w:rsidR="00197F2E" w:rsidRPr="007E5893">
        <w:rPr>
          <w:rFonts w:ascii="Arial" w:eastAsia="Arial" w:hAnsi="Arial" w:cs="Arial"/>
        </w:rPr>
        <w:t>artículo</w:t>
      </w:r>
      <w:r w:rsidRPr="007E5893">
        <w:rPr>
          <w:rFonts w:ascii="Arial" w:eastAsia="Arial" w:hAnsi="Arial" w:cs="Arial"/>
        </w:rPr>
        <w:t xml:space="preserve"> d</w:t>
      </w:r>
      <w:r w:rsidR="00EC0CB5" w:rsidRPr="007E5893">
        <w:rPr>
          <w:rFonts w:ascii="Arial" w:eastAsia="Arial" w:hAnsi="Arial" w:cs="Arial"/>
        </w:rPr>
        <w:t>oceavo</w:t>
      </w:r>
      <w:r w:rsidRPr="007E5893">
        <w:rPr>
          <w:rFonts w:ascii="Arial" w:eastAsia="Arial" w:hAnsi="Arial" w:cs="Arial"/>
        </w:rPr>
        <w:t>.</w:t>
      </w:r>
    </w:p>
    <w:p w14:paraId="7A3C25E5" w14:textId="77777777" w:rsidR="0023432E" w:rsidRPr="007E5893" w:rsidRDefault="00B7112F" w:rsidP="008B1C17">
      <w:pPr>
        <w:keepNext/>
        <w:spacing w:line="240" w:lineRule="auto"/>
        <w:jc w:val="both"/>
        <w:rPr>
          <w:rFonts w:ascii="Arial" w:eastAsia="Arial" w:hAnsi="Arial" w:cs="Arial"/>
        </w:rPr>
      </w:pPr>
      <w:r w:rsidRPr="007E5893">
        <w:rPr>
          <w:rFonts w:ascii="Arial" w:eastAsia="Arial" w:hAnsi="Arial" w:cs="Arial"/>
        </w:rPr>
        <w:t xml:space="preserve">6. En el supuesto de que, al verificar la condición de beneficiario, el interesado no se encuentre al tanto de las condiciones establecidas en este </w:t>
      </w:r>
      <w:r w:rsidR="00197F2E" w:rsidRPr="007E5893">
        <w:rPr>
          <w:rFonts w:ascii="Arial" w:eastAsia="Arial" w:hAnsi="Arial" w:cs="Arial"/>
        </w:rPr>
        <w:t>artículo</w:t>
      </w:r>
      <w:r w:rsidRPr="007E5893">
        <w:rPr>
          <w:rFonts w:ascii="Arial" w:eastAsia="Arial" w:hAnsi="Arial" w:cs="Arial"/>
        </w:rPr>
        <w:t xml:space="preserve">, se le concederá un plazo de diez días para que aclare tal situación o, en su caso, acredite que ésta ha sido </w:t>
      </w:r>
      <w:r w:rsidRPr="007E5893">
        <w:rPr>
          <w:rFonts w:ascii="Arial" w:eastAsia="Arial" w:hAnsi="Arial" w:cs="Arial"/>
        </w:rPr>
        <w:lastRenderedPageBreak/>
        <w:t>subsanada, advirtiéndole que, si así no lo hiciera, se dictará resolución de desistimiento y se procederá al archivo de las actuaciones.</w:t>
      </w:r>
    </w:p>
    <w:p w14:paraId="7086BF65" w14:textId="5D9348C0" w:rsidR="0023432E" w:rsidRPr="007E5893" w:rsidRDefault="00B7112F" w:rsidP="008B1C17">
      <w:pPr>
        <w:keepNext/>
        <w:spacing w:line="240" w:lineRule="auto"/>
        <w:jc w:val="both"/>
        <w:rPr>
          <w:rFonts w:ascii="Arial" w:eastAsia="Arial" w:hAnsi="Arial" w:cs="Arial"/>
          <w:strike/>
        </w:rPr>
      </w:pPr>
      <w:r w:rsidRPr="007E5893">
        <w:rPr>
          <w:rFonts w:ascii="Arial" w:eastAsia="Arial" w:hAnsi="Arial" w:cs="Arial"/>
        </w:rPr>
        <w:t xml:space="preserve">7. El incumplimiento de estos requisitos conllevará la </w:t>
      </w:r>
      <w:r w:rsidR="004E6BD7" w:rsidRPr="007E5893">
        <w:rPr>
          <w:rFonts w:ascii="Arial" w:eastAsia="Arial" w:hAnsi="Arial" w:cs="Arial"/>
        </w:rPr>
        <w:t>revocación de la subvención concedida o el inicio del procedimiento de reintegro de la misma</w:t>
      </w:r>
      <w:r w:rsidR="00DC274D" w:rsidRPr="007E5893">
        <w:rPr>
          <w:rFonts w:ascii="Arial" w:eastAsia="Arial" w:hAnsi="Arial" w:cs="Arial"/>
          <w:strike/>
        </w:rPr>
        <w:t>.</w:t>
      </w:r>
    </w:p>
    <w:p w14:paraId="5C10EBBC" w14:textId="77777777" w:rsidR="00087AC3" w:rsidRDefault="00087AC3" w:rsidP="008B1C17">
      <w:pPr>
        <w:keepNext/>
        <w:spacing w:line="240" w:lineRule="auto"/>
        <w:jc w:val="both"/>
        <w:rPr>
          <w:rFonts w:ascii="Arial" w:eastAsia="Arial" w:hAnsi="Arial" w:cs="Arial"/>
        </w:rPr>
      </w:pPr>
    </w:p>
    <w:p w14:paraId="7485137E" w14:textId="399674F0" w:rsidR="0023432E" w:rsidRPr="007E5893" w:rsidRDefault="008A067F" w:rsidP="008B1C17">
      <w:pPr>
        <w:keepNext/>
        <w:spacing w:line="240" w:lineRule="auto"/>
        <w:jc w:val="both"/>
        <w:rPr>
          <w:rFonts w:ascii="Arial" w:eastAsia="Arial" w:hAnsi="Arial" w:cs="Arial"/>
        </w:rPr>
      </w:pPr>
      <w:r w:rsidRPr="007E5893">
        <w:rPr>
          <w:rFonts w:ascii="Arial" w:eastAsia="Arial" w:hAnsi="Arial" w:cs="Arial"/>
        </w:rPr>
        <w:t>V</w:t>
      </w:r>
      <w:r w:rsidR="00726858" w:rsidRPr="007E5893">
        <w:rPr>
          <w:rFonts w:ascii="Arial" w:eastAsia="Arial" w:hAnsi="Arial" w:cs="Arial"/>
        </w:rPr>
        <w:t>igésimo</w:t>
      </w:r>
      <w:r w:rsidR="00B7112F" w:rsidRPr="007E5893">
        <w:rPr>
          <w:rFonts w:ascii="Arial" w:eastAsia="Arial" w:hAnsi="Arial" w:cs="Arial"/>
        </w:rPr>
        <w:t>. Obligaciones del beneficiario de la subvención.</w:t>
      </w:r>
    </w:p>
    <w:p w14:paraId="3049B14D"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1. Serán obligaciones generales de los beneficiarios de las subvenciones: </w:t>
      </w:r>
    </w:p>
    <w:p w14:paraId="47586919" w14:textId="77777777" w:rsidR="00A050D6" w:rsidRPr="007E5893" w:rsidRDefault="00B7112F" w:rsidP="003343B4">
      <w:pPr>
        <w:pStyle w:val="Prrafodelista"/>
        <w:numPr>
          <w:ilvl w:val="0"/>
          <w:numId w:val="44"/>
        </w:numPr>
        <w:spacing w:after="0" w:line="240" w:lineRule="auto"/>
        <w:jc w:val="both"/>
        <w:rPr>
          <w:rFonts w:ascii="Arial" w:eastAsia="Arial" w:hAnsi="Arial" w:cs="Arial"/>
        </w:rPr>
      </w:pPr>
      <w:r w:rsidRPr="007E5893">
        <w:rPr>
          <w:rFonts w:ascii="Arial" w:eastAsia="Arial" w:hAnsi="Arial" w:cs="Arial"/>
        </w:rPr>
        <w:t>Cumplir el objetivo, ejecutar el proyecto o realizar la actuación con el alcance que determine la concesión de la ayuda. El beneficiario deberá destinar los bienes y servicios al fin concreto para el que se concedió la ayuda durante el período que venga legal o reglamentariamente establecido en virtud del tipo de ayuda, características del beneficiario, actividad, y bienes y servicios objeto de la inversión.</w:t>
      </w:r>
    </w:p>
    <w:p w14:paraId="1F972CDF" w14:textId="77777777" w:rsidR="00A050D6" w:rsidRPr="007E5893" w:rsidRDefault="00B7112F" w:rsidP="003343B4">
      <w:pPr>
        <w:pStyle w:val="Prrafodelista"/>
        <w:numPr>
          <w:ilvl w:val="0"/>
          <w:numId w:val="44"/>
        </w:numPr>
        <w:spacing w:after="0" w:line="240" w:lineRule="auto"/>
        <w:jc w:val="both"/>
        <w:rPr>
          <w:rFonts w:ascii="Arial" w:eastAsia="Arial" w:hAnsi="Arial" w:cs="Arial"/>
        </w:rPr>
      </w:pPr>
      <w:r w:rsidRPr="007E5893">
        <w:rPr>
          <w:rFonts w:ascii="Arial" w:eastAsia="Arial" w:hAnsi="Arial" w:cs="Arial"/>
        </w:rPr>
        <w:t>Justificar ante el órgano concedente la realización de la actuación objeto de la ayuda y de las condiciones, en su caso, impuestas con motivo de la concesión, así como la realidad de los gastos o inversiones realizadas mediante los documentos correspondientes en los plazos y condiciones que se determinan en esta convocatoria, facilitando el acceso de los técnicos para la comprobación material de los gastos realizados.</w:t>
      </w:r>
    </w:p>
    <w:p w14:paraId="1C804279" w14:textId="77777777" w:rsidR="00A050D6" w:rsidRPr="007E5893" w:rsidRDefault="00B7112F" w:rsidP="003343B4">
      <w:pPr>
        <w:pStyle w:val="Prrafodelista"/>
        <w:numPr>
          <w:ilvl w:val="0"/>
          <w:numId w:val="44"/>
        </w:numPr>
        <w:spacing w:after="0" w:line="240" w:lineRule="auto"/>
        <w:jc w:val="both"/>
        <w:rPr>
          <w:rFonts w:ascii="Arial" w:eastAsia="Arial" w:hAnsi="Arial" w:cs="Arial"/>
        </w:rPr>
      </w:pPr>
      <w:r w:rsidRPr="007E5893">
        <w:rPr>
          <w:rFonts w:ascii="Arial" w:eastAsia="Arial" w:hAnsi="Arial" w:cs="Arial"/>
        </w:rPr>
        <w:t>Facilitar a la Administración de la Comunidad Autónoma cuanta información precise para entender cumplida la obligación de justificación de la ayuda.</w:t>
      </w:r>
    </w:p>
    <w:p w14:paraId="3C32E352" w14:textId="77777777" w:rsidR="00A050D6" w:rsidRPr="007E5893" w:rsidRDefault="00B7112F" w:rsidP="003343B4">
      <w:pPr>
        <w:pStyle w:val="Prrafodelista"/>
        <w:numPr>
          <w:ilvl w:val="0"/>
          <w:numId w:val="44"/>
        </w:numPr>
        <w:spacing w:after="0" w:line="240" w:lineRule="auto"/>
        <w:jc w:val="both"/>
        <w:rPr>
          <w:rFonts w:ascii="Arial" w:eastAsia="Arial" w:hAnsi="Arial" w:cs="Arial"/>
        </w:rPr>
      </w:pPr>
      <w:r w:rsidRPr="007E5893">
        <w:rPr>
          <w:rFonts w:ascii="Arial" w:eastAsia="Arial" w:hAnsi="Arial" w:cs="Arial"/>
        </w:rPr>
        <w:t>Someterse a las actuaciones de comprobación a efectuar por el órgano concedente, así como a cualesquiera otras de comprobación y control financiero que pudieran realizar la Intervención General de la Administración de la Comunidad Autónoma de Aragón u otros órganos de control competentes, aportando cuanta información le sea requerida en el ejercicio de las actuaciones anteriores.</w:t>
      </w:r>
    </w:p>
    <w:p w14:paraId="149577F2" w14:textId="77777777" w:rsidR="00A050D6" w:rsidRPr="007E5893" w:rsidRDefault="00B7112F" w:rsidP="003343B4">
      <w:pPr>
        <w:pStyle w:val="Prrafodelista"/>
        <w:numPr>
          <w:ilvl w:val="0"/>
          <w:numId w:val="44"/>
        </w:numPr>
        <w:spacing w:after="0" w:line="240" w:lineRule="auto"/>
        <w:jc w:val="both"/>
        <w:rPr>
          <w:rFonts w:ascii="Arial" w:eastAsia="Arial" w:hAnsi="Arial" w:cs="Arial"/>
        </w:rPr>
      </w:pPr>
      <w:r w:rsidRPr="007E5893">
        <w:rPr>
          <w:rFonts w:ascii="Arial" w:eastAsia="Arial" w:hAnsi="Arial" w:cs="Arial"/>
        </w:rPr>
        <w:t>Conservar los documentos justificativos de la aplicación de los fondos recibidos en tanto puedan ser objeto de comprobación y control y cuyo periodo de tiempo se especifica en esta convocatoria.</w:t>
      </w:r>
    </w:p>
    <w:p w14:paraId="23C2B733" w14:textId="77777777" w:rsidR="00A050D6" w:rsidRPr="007E5893" w:rsidRDefault="00B7112F" w:rsidP="003343B4">
      <w:pPr>
        <w:pStyle w:val="Prrafodelista"/>
        <w:numPr>
          <w:ilvl w:val="0"/>
          <w:numId w:val="44"/>
        </w:numPr>
        <w:spacing w:after="0" w:line="240" w:lineRule="auto"/>
        <w:jc w:val="both"/>
        <w:rPr>
          <w:rFonts w:ascii="Arial" w:eastAsia="Arial" w:hAnsi="Arial" w:cs="Arial"/>
        </w:rPr>
      </w:pPr>
      <w:r w:rsidRPr="007E5893">
        <w:rPr>
          <w:rFonts w:ascii="Arial" w:eastAsia="Arial" w:hAnsi="Arial" w:cs="Arial"/>
        </w:rPr>
        <w:t>Comunicar al Departamento concedente de forma inmediata, y en todo caso, con anterioridad a la justificación de la ayuda concedida al amparo de esta Orden, la obtención de cualquier otra ayuda, ingresos o recursos que financien la misma actuación objeto de la ayuda, procedente de otras Administraciones Públicas o entes públicos y privados.</w:t>
      </w:r>
    </w:p>
    <w:p w14:paraId="3C17D742" w14:textId="77777777" w:rsidR="00A050D6" w:rsidRPr="007E5893" w:rsidRDefault="00B7112F" w:rsidP="003343B4">
      <w:pPr>
        <w:pStyle w:val="Prrafodelista"/>
        <w:numPr>
          <w:ilvl w:val="0"/>
          <w:numId w:val="44"/>
        </w:numPr>
        <w:spacing w:after="0" w:line="240" w:lineRule="auto"/>
        <w:jc w:val="both"/>
        <w:rPr>
          <w:rFonts w:ascii="Arial" w:eastAsia="Arial" w:hAnsi="Arial" w:cs="Arial"/>
        </w:rPr>
      </w:pPr>
      <w:r w:rsidRPr="007E5893">
        <w:rPr>
          <w:rFonts w:ascii="Arial" w:eastAsia="Arial" w:hAnsi="Arial" w:cs="Arial"/>
        </w:rPr>
        <w:t>Acreditar, con anterioridad a dictarse la propuesta de resolución provisional de concesión, que se halla al corriente en el cumplimiento de sus obligaciones tributarias y frente a la Seguridad Social, cuando el solicitante haya denegado expresamente el consentimiento para acceder a los datos referidos.</w:t>
      </w:r>
    </w:p>
    <w:p w14:paraId="0D30D93A" w14:textId="77777777" w:rsidR="00A050D6" w:rsidRPr="007E5893" w:rsidRDefault="00B7112F" w:rsidP="003343B4">
      <w:pPr>
        <w:pStyle w:val="Prrafodelista"/>
        <w:numPr>
          <w:ilvl w:val="0"/>
          <w:numId w:val="44"/>
        </w:numPr>
        <w:spacing w:after="0" w:line="240" w:lineRule="auto"/>
        <w:jc w:val="both"/>
        <w:rPr>
          <w:rFonts w:ascii="Arial" w:eastAsia="Arial" w:hAnsi="Arial" w:cs="Arial"/>
        </w:rPr>
      </w:pPr>
      <w:r w:rsidRPr="007E5893">
        <w:rPr>
          <w:rFonts w:ascii="Arial" w:eastAsia="Arial" w:hAnsi="Arial" w:cs="Arial"/>
        </w:rPr>
        <w:t>Adoptar, de acuerdo con las normas aprobadas por el Gobierno de Aragón o por la Comisión Europea, las medidas para dar la adecuada publicidad del carácter público de la financiación en los medios materiales que se utilicen para la difusión de la actuación objeto de la ayuda.</w:t>
      </w:r>
    </w:p>
    <w:p w14:paraId="318C9F59" w14:textId="77777777" w:rsidR="00A050D6" w:rsidRPr="007E5893" w:rsidRDefault="00B7112F" w:rsidP="003343B4">
      <w:pPr>
        <w:pStyle w:val="Prrafodelista"/>
        <w:numPr>
          <w:ilvl w:val="0"/>
          <w:numId w:val="44"/>
        </w:numPr>
        <w:spacing w:after="0" w:line="240" w:lineRule="auto"/>
        <w:jc w:val="both"/>
        <w:rPr>
          <w:rFonts w:ascii="Arial" w:eastAsia="Arial" w:hAnsi="Arial" w:cs="Arial"/>
        </w:rPr>
      </w:pPr>
      <w:r w:rsidRPr="007E5893">
        <w:rPr>
          <w:rFonts w:ascii="Arial" w:eastAsia="Arial" w:hAnsi="Arial" w:cs="Arial"/>
        </w:rPr>
        <w:t>Comunicar al órgano concedente cualquier circunstancia que provoque una modificación en los términos de la actuación subvencionada, en el plazo de un mes desde que se produjo la modificación.</w:t>
      </w:r>
    </w:p>
    <w:p w14:paraId="785F7141" w14:textId="77777777" w:rsidR="00A050D6" w:rsidRPr="007E5893" w:rsidRDefault="00B7112F" w:rsidP="003343B4">
      <w:pPr>
        <w:pStyle w:val="Prrafodelista"/>
        <w:numPr>
          <w:ilvl w:val="0"/>
          <w:numId w:val="44"/>
        </w:numPr>
        <w:spacing w:after="0" w:line="240" w:lineRule="auto"/>
        <w:jc w:val="both"/>
        <w:rPr>
          <w:rFonts w:ascii="Arial" w:eastAsia="Arial" w:hAnsi="Arial" w:cs="Arial"/>
        </w:rPr>
      </w:pPr>
      <w:r w:rsidRPr="007E5893">
        <w:rPr>
          <w:rFonts w:ascii="Arial" w:eastAsia="Arial" w:hAnsi="Arial" w:cs="Arial"/>
        </w:rPr>
        <w:t xml:space="preserve">Acreditar el efectivo cumplimiento de los requisitos y la realización de la actividad en todas las subvenciones que le hayan sido concedidas al beneficiario con anterioridad para un mismo destino y finalidad en ejercicios anteriores por alguno de los sujetos comprendidos en los apartados 1 y 2 del artículo 2 de la Ley de Subvenciones de </w:t>
      </w:r>
      <w:r w:rsidRPr="007E5893">
        <w:rPr>
          <w:rFonts w:ascii="Arial" w:eastAsia="Arial" w:hAnsi="Arial" w:cs="Arial"/>
        </w:rPr>
        <w:lastRenderedPageBreak/>
        <w:t>Aragón, en su texto refundido aprobado por Decreto Legislativo 2/2023, de 3 de mayo, aunque se trate de diferentes fases o aspectos de un mismo proyecto.</w:t>
      </w:r>
    </w:p>
    <w:p w14:paraId="7C77C14B" w14:textId="77777777" w:rsidR="00A050D6" w:rsidRPr="007E5893" w:rsidRDefault="00B7112F" w:rsidP="003343B4">
      <w:pPr>
        <w:pStyle w:val="Prrafodelista"/>
        <w:numPr>
          <w:ilvl w:val="0"/>
          <w:numId w:val="44"/>
        </w:numPr>
        <w:spacing w:after="0" w:line="240" w:lineRule="auto"/>
        <w:jc w:val="both"/>
        <w:rPr>
          <w:rFonts w:ascii="Arial" w:eastAsia="Arial" w:hAnsi="Arial" w:cs="Arial"/>
        </w:rPr>
      </w:pPr>
      <w:r w:rsidRPr="007E5893">
        <w:rPr>
          <w:rFonts w:ascii="Arial" w:eastAsia="Arial" w:hAnsi="Arial" w:cs="Arial"/>
        </w:rPr>
        <w:t>Cumplir con las obligaciones de información y publicidad de las subvenciones y ayudas percibidas en los términos y condiciones establecidos en la Ley 8/2015, de 25 de marzo, de Transparencia de la Actividad Pública y Participación Ciudadana de Aragón y suministrar al órgano instructor, toda la información necesaria en relación a la concesión de la ayuda para que éste pueda cumplir a su vez con sus obligaciones de transparencia, conforme a lo exigido en la legislación sobre transparencia y subvenciones.</w:t>
      </w:r>
    </w:p>
    <w:p w14:paraId="46790229" w14:textId="77777777" w:rsidR="003343B4" w:rsidRDefault="00B7112F" w:rsidP="003343B4">
      <w:pPr>
        <w:pStyle w:val="Prrafodelista"/>
        <w:numPr>
          <w:ilvl w:val="0"/>
          <w:numId w:val="44"/>
        </w:numPr>
        <w:spacing w:after="0" w:line="240" w:lineRule="auto"/>
        <w:jc w:val="both"/>
        <w:rPr>
          <w:rFonts w:ascii="Arial" w:eastAsia="Arial" w:hAnsi="Arial" w:cs="Arial"/>
        </w:rPr>
      </w:pPr>
      <w:r w:rsidRPr="007E5893">
        <w:rPr>
          <w:rFonts w:ascii="Arial" w:eastAsia="Arial" w:hAnsi="Arial" w:cs="Arial"/>
        </w:rPr>
        <w:t>Proceder al reintegro de los fondos percibidos en los supuestos previstos en la normativa aplicable.</w:t>
      </w:r>
    </w:p>
    <w:p w14:paraId="4D462005" w14:textId="77777777" w:rsidR="003343B4" w:rsidRDefault="008901A2" w:rsidP="003343B4">
      <w:pPr>
        <w:pStyle w:val="Prrafodelista"/>
        <w:numPr>
          <w:ilvl w:val="0"/>
          <w:numId w:val="44"/>
        </w:numPr>
        <w:spacing w:after="0" w:line="240" w:lineRule="auto"/>
        <w:jc w:val="both"/>
        <w:rPr>
          <w:rFonts w:ascii="Arial" w:eastAsia="Arial" w:hAnsi="Arial" w:cs="Arial"/>
        </w:rPr>
      </w:pPr>
      <w:r w:rsidRPr="003343B4">
        <w:rPr>
          <w:rFonts w:ascii="Arial" w:eastAsia="Arial" w:hAnsi="Arial" w:cs="Arial"/>
        </w:rPr>
        <w:t xml:space="preserve">En el caso de proyectos en el ámbito de los avances a la economía circular o que tienen como uno de sus objetivos el rediseño de servicios o productos para que sean más sostenibles (punto g de los criterios de valoración), se exigirá la participación activa de la empresa solicitante y el colaborador homologado en cursos o jornadas de formación </w:t>
      </w:r>
      <w:r w:rsidR="00453D9A" w:rsidRPr="003343B4">
        <w:rPr>
          <w:rFonts w:ascii="Arial" w:eastAsia="Arial" w:hAnsi="Arial" w:cs="Arial"/>
        </w:rPr>
        <w:t xml:space="preserve">especializada </w:t>
      </w:r>
      <w:r w:rsidRPr="003343B4">
        <w:rPr>
          <w:rFonts w:ascii="Arial" w:eastAsia="Arial" w:hAnsi="Arial" w:cs="Arial"/>
        </w:rPr>
        <w:t>de carácter gratuito</w:t>
      </w:r>
      <w:r w:rsidR="00453D9A" w:rsidRPr="003343B4">
        <w:rPr>
          <w:rFonts w:ascii="Arial" w:eastAsia="Arial" w:hAnsi="Arial" w:cs="Arial"/>
        </w:rPr>
        <w:t>,</w:t>
      </w:r>
      <w:r w:rsidRPr="003343B4">
        <w:rPr>
          <w:rFonts w:ascii="Arial" w:eastAsia="Arial" w:hAnsi="Arial" w:cs="Arial"/>
        </w:rPr>
        <w:t xml:space="preserve"> que desde el CADI puedan organizarse durante el año 2026 </w:t>
      </w:r>
      <w:r w:rsidR="00453D9A" w:rsidRPr="003343B4">
        <w:rPr>
          <w:rFonts w:ascii="Arial" w:eastAsia="Arial" w:hAnsi="Arial" w:cs="Arial"/>
        </w:rPr>
        <w:t>orientadas a facilitar los análisis y reflexiones necesarios para generar resultados coherentes con estos objetivos.</w:t>
      </w:r>
    </w:p>
    <w:p w14:paraId="09839575" w14:textId="071F0D19" w:rsidR="0023432E" w:rsidRPr="003343B4" w:rsidRDefault="00B7112F" w:rsidP="003343B4">
      <w:pPr>
        <w:pStyle w:val="Prrafodelista"/>
        <w:numPr>
          <w:ilvl w:val="0"/>
          <w:numId w:val="44"/>
        </w:numPr>
        <w:spacing w:after="0" w:line="240" w:lineRule="auto"/>
        <w:jc w:val="both"/>
        <w:rPr>
          <w:rFonts w:ascii="Arial" w:eastAsia="Arial" w:hAnsi="Arial" w:cs="Arial"/>
        </w:rPr>
      </w:pPr>
      <w:r w:rsidRPr="003343B4">
        <w:rPr>
          <w:rFonts w:ascii="Arial" w:eastAsia="Arial" w:hAnsi="Arial" w:cs="Arial"/>
        </w:rPr>
        <w:t>Cualesquiera otras obligaciones impuestas a los beneficiarios en la normativa europea, estatal o autonómica aplicable, en esta Orden o acto de concesión.</w:t>
      </w:r>
    </w:p>
    <w:p w14:paraId="4F8D1274" w14:textId="3CF661A6" w:rsidR="003C4A18" w:rsidRPr="007E5893" w:rsidRDefault="003C4A18" w:rsidP="008B1C17">
      <w:pPr>
        <w:pStyle w:val="Prrafodelista"/>
        <w:spacing w:after="0" w:line="240" w:lineRule="auto"/>
        <w:ind w:left="360"/>
        <w:jc w:val="both"/>
        <w:rPr>
          <w:rFonts w:ascii="Arial" w:eastAsia="Arial" w:hAnsi="Arial" w:cs="Arial"/>
        </w:rPr>
      </w:pPr>
    </w:p>
    <w:p w14:paraId="18094FF2" w14:textId="5FF7978A" w:rsidR="0023432E" w:rsidRPr="00F4225C" w:rsidRDefault="00B7112F" w:rsidP="008B1C17">
      <w:pPr>
        <w:spacing w:line="240" w:lineRule="auto"/>
        <w:jc w:val="both"/>
        <w:rPr>
          <w:rFonts w:ascii="Arial" w:eastAsia="Arial" w:hAnsi="Arial" w:cs="Arial"/>
          <w:strike/>
        </w:rPr>
      </w:pPr>
      <w:r w:rsidRPr="007E5893">
        <w:rPr>
          <w:rFonts w:ascii="Arial" w:eastAsia="Arial" w:hAnsi="Arial" w:cs="Arial"/>
        </w:rPr>
        <w:t xml:space="preserve">2. </w:t>
      </w:r>
      <w:r w:rsidRPr="003E7AF7">
        <w:rPr>
          <w:rFonts w:ascii="Arial" w:eastAsia="Arial" w:hAnsi="Arial" w:cs="Arial"/>
        </w:rPr>
        <w:t xml:space="preserve">Puesto que en la presente convocatoria está prevista la cofinanciación </w:t>
      </w:r>
      <w:r w:rsidR="00F4225C" w:rsidRPr="003E7AF7">
        <w:rPr>
          <w:rFonts w:ascii="Arial" w:eastAsia="Arial" w:hAnsi="Arial" w:cs="Arial"/>
        </w:rPr>
        <w:t>mediante el</w:t>
      </w:r>
      <w:r w:rsidRPr="003E7AF7">
        <w:rPr>
          <w:rFonts w:ascii="Arial" w:eastAsia="Arial" w:hAnsi="Arial" w:cs="Arial"/>
        </w:rPr>
        <w:t xml:space="preserve"> Fondo Europeo de Desarrollo Regional (FEDER), </w:t>
      </w:r>
      <w:r w:rsidR="00F4225C" w:rsidRPr="003E7AF7">
        <w:rPr>
          <w:rFonts w:ascii="Arial" w:eastAsia="Times New Roman" w:hAnsi="Arial" w:cs="Arial"/>
          <w:lang w:val="es-ES"/>
        </w:rPr>
        <w:t xml:space="preserve">serán obligaciones de los beneficiarios, aquéllas contenidas en el Documento que Establece las Condiciones de Ayuda para el Fomento de </w:t>
      </w:r>
      <w:proofErr w:type="spellStart"/>
      <w:r w:rsidR="00F4225C" w:rsidRPr="003E7AF7">
        <w:rPr>
          <w:rFonts w:ascii="Arial" w:eastAsia="Times New Roman" w:hAnsi="Arial" w:cs="Arial"/>
          <w:lang w:val="es-ES"/>
        </w:rPr>
        <w:t>I+D+i</w:t>
      </w:r>
      <w:proofErr w:type="spellEnd"/>
      <w:r w:rsidR="00F4225C" w:rsidRPr="003E7AF7">
        <w:rPr>
          <w:rFonts w:ascii="Arial" w:eastAsia="Times New Roman" w:hAnsi="Arial" w:cs="Arial"/>
          <w:lang w:val="es-ES"/>
        </w:rPr>
        <w:t xml:space="preserve"> en el Tejido Productivo en Aragón, cofinanciadas por el Programa FEDER de Aragón 2021-2027(DECA) recogido como </w:t>
      </w:r>
      <w:r w:rsidR="00F4225C" w:rsidRPr="00493E6B">
        <w:rPr>
          <w:rFonts w:ascii="Arial" w:eastAsia="Times New Roman" w:hAnsi="Arial" w:cs="Arial"/>
          <w:lang w:val="es-ES"/>
        </w:rPr>
        <w:t>Anexo IV</w:t>
      </w:r>
      <w:r w:rsidR="00F4225C" w:rsidRPr="003E7AF7">
        <w:rPr>
          <w:rFonts w:ascii="Arial" w:eastAsia="Times New Roman" w:hAnsi="Arial" w:cs="Arial"/>
          <w:lang w:val="es-ES"/>
        </w:rPr>
        <w:t xml:space="preserve"> en esta convocatoria, además de las que se contemplen en la normativa europea, nacional y auton</w:t>
      </w:r>
      <w:r w:rsidR="00C57F46" w:rsidRPr="003E7AF7">
        <w:rPr>
          <w:rFonts w:ascii="Arial" w:eastAsia="Times New Roman" w:hAnsi="Arial" w:cs="Arial"/>
          <w:lang w:val="es-ES"/>
        </w:rPr>
        <w:t>ómica que resulte de aplicación</w:t>
      </w:r>
      <w:r w:rsidR="003E7AF7">
        <w:rPr>
          <w:rFonts w:ascii="Arial" w:eastAsia="Times New Roman" w:hAnsi="Arial" w:cs="Arial"/>
          <w:lang w:val="es-ES"/>
        </w:rPr>
        <w:t>.</w:t>
      </w:r>
    </w:p>
    <w:p w14:paraId="28C28433"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3. El incumplimiento de estas obligaciones podrá dar lugar a la minoración, revocación, y en su caso, al reintegro de las ayudas percibidas en los términos previstos en la legislación sobre ayudas y subvenciones. </w:t>
      </w:r>
    </w:p>
    <w:p w14:paraId="61455062" w14:textId="77777777" w:rsidR="00EF7C9A" w:rsidRDefault="00EF7C9A" w:rsidP="008B1C17">
      <w:pPr>
        <w:keepNext/>
        <w:spacing w:line="240" w:lineRule="auto"/>
        <w:jc w:val="both"/>
        <w:rPr>
          <w:rFonts w:ascii="Arial" w:eastAsia="Arial" w:hAnsi="Arial" w:cs="Arial"/>
        </w:rPr>
      </w:pPr>
    </w:p>
    <w:p w14:paraId="0F07B008" w14:textId="521741D4" w:rsidR="0023432E" w:rsidRPr="007E5893" w:rsidRDefault="00726858" w:rsidP="008B1C17">
      <w:pPr>
        <w:keepNext/>
        <w:spacing w:line="240" w:lineRule="auto"/>
        <w:jc w:val="both"/>
        <w:rPr>
          <w:rFonts w:ascii="Arial" w:eastAsia="Arial" w:hAnsi="Arial" w:cs="Arial"/>
        </w:rPr>
      </w:pPr>
      <w:r w:rsidRPr="007E5893">
        <w:rPr>
          <w:rFonts w:ascii="Arial" w:eastAsia="Arial" w:hAnsi="Arial" w:cs="Arial"/>
        </w:rPr>
        <w:t>Vigesimoprimero</w:t>
      </w:r>
      <w:r w:rsidR="00B7112F" w:rsidRPr="007E5893">
        <w:rPr>
          <w:rFonts w:ascii="Arial" w:eastAsia="Arial" w:hAnsi="Arial" w:cs="Arial"/>
        </w:rPr>
        <w:t xml:space="preserve">. Justificación. </w:t>
      </w:r>
    </w:p>
    <w:p w14:paraId="34F8C945"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1. Para la percepción efectiva de la ayuda, el beneficiario estará obligado a la justificación del cumplimiento de las condiciones impuestas y de la consecución de los objetivos previstos en el acto de concesión. El cumplimiento de esta obligación de justificación conllevará la de acreditar ante la Dirección General de Promoción Industrial e Innovación, el cumplimiento de las obligaciones previstas en la convocatoria, conforme a lo dispuesto en los artículos 29, 30 y 31 de la Ley 38/2003, de 17 de noviembre, General de Subvenciones, y los artículos 35 y siguientes de la Ley de Subvenciones de Aragón, en su texto refundido aprobado por Decreto Legislativo 2/2023, de 3 de mayo, y demás normativa aplicable en la materia.</w:t>
      </w:r>
    </w:p>
    <w:p w14:paraId="474E35E8"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2</w:t>
      </w:r>
      <w:r w:rsidRPr="007E5893">
        <w:rPr>
          <w:rFonts w:ascii="Arial" w:eastAsia="Arial" w:hAnsi="Arial" w:cs="Arial"/>
          <w:b/>
        </w:rPr>
        <w:t xml:space="preserve">. </w:t>
      </w:r>
      <w:r w:rsidRPr="007E5893">
        <w:rPr>
          <w:rFonts w:ascii="Arial" w:eastAsia="Arial" w:hAnsi="Arial" w:cs="Arial"/>
        </w:rPr>
        <w:t xml:space="preserve">El plazo para la presentación de la documentación justificativa de la actuación subvencionada </w:t>
      </w:r>
      <w:sdt>
        <w:sdtPr>
          <w:rPr>
            <w:rFonts w:ascii="Arial" w:hAnsi="Arial" w:cs="Arial"/>
          </w:rPr>
          <w:tag w:val="goog_rdk_13"/>
          <w:id w:val="185416445"/>
        </w:sdtPr>
        <w:sdtEndPr/>
        <w:sdtContent/>
      </w:sdt>
      <w:r w:rsidRPr="007E5893">
        <w:rPr>
          <w:rFonts w:ascii="Arial" w:eastAsia="Arial" w:hAnsi="Arial" w:cs="Arial"/>
        </w:rPr>
        <w:t xml:space="preserve">comienza en la fecha de la resolución de concesión de la ayuda y termina quince días después a partir del día siguiente de la finalización del período subvencionable establecido en la resolución de concesión conforme a las reglas previstas en esta convocatoria, sin perjuicio de lo establecido en el artículo 32 de la Ley 39/2015, de 1 de octubre, del Procedimiento Administrativo Común de las Administraciones Públicas, y artículo 36 del Decreto Legislativo 2/2023, de 3 de mayo, </w:t>
      </w:r>
      <w:r w:rsidRPr="007E5893">
        <w:rPr>
          <w:rFonts w:ascii="Arial" w:eastAsia="Arial" w:hAnsi="Arial" w:cs="Arial"/>
        </w:rPr>
        <w:lastRenderedPageBreak/>
        <w:t xml:space="preserve">del Gobierno de Aragón, por el que se aprueba el texto refundido de la Ley de Subvenciones de Aragón. </w:t>
      </w:r>
    </w:p>
    <w:p w14:paraId="1E76D6F5"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Asimismo, de conformidad con lo dispuesto en el artículo 68 de la Ley 39/2015, de 1 de octubre, del Procedimiento Administrativo Común de las Administraciones Públicas, en el supuesto de que la documentación justificativa sea incompleta, se requerirá al interesado para que subsane la falta o aporte la documentación preceptiva en el plazo de diez días hábiles, transcurrido el cual se le tendrá por desistido de su petición, previa resolución, que deberá ser dictada en los términos previstos en el artículo 21 de la citada ley. </w:t>
      </w:r>
    </w:p>
    <w:p w14:paraId="50212808" w14:textId="75CF9B29" w:rsidR="00B03196" w:rsidRPr="003E7AF7" w:rsidRDefault="00B7112F" w:rsidP="008B1C17">
      <w:pPr>
        <w:spacing w:line="240" w:lineRule="auto"/>
        <w:jc w:val="both"/>
        <w:rPr>
          <w:rFonts w:ascii="Arial" w:eastAsia="Arial" w:hAnsi="Arial" w:cs="Arial"/>
        </w:rPr>
      </w:pPr>
      <w:r w:rsidRPr="007E5893">
        <w:rPr>
          <w:rFonts w:ascii="Arial" w:eastAsia="Arial" w:hAnsi="Arial" w:cs="Arial"/>
        </w:rPr>
        <w:t xml:space="preserve">3. La aportación de la documentación justificativa se realizará de forma telemática a través de la sede electrónica de la </w:t>
      </w:r>
      <w:r w:rsidRPr="003E7AF7">
        <w:rPr>
          <w:rFonts w:ascii="Arial" w:eastAsia="Arial" w:hAnsi="Arial" w:cs="Arial"/>
        </w:rPr>
        <w:t xml:space="preserve">Administración Pública de Aragón, accediendo al servicio digital de aportación de documentos o alegaciones, a través del enlace </w:t>
      </w:r>
      <w:sdt>
        <w:sdtPr>
          <w:rPr>
            <w:rFonts w:ascii="Arial" w:hAnsi="Arial" w:cs="Arial"/>
          </w:rPr>
          <w:tag w:val="goog_rdk_14"/>
          <w:id w:val="-1787114430"/>
          <w:showingPlcHdr/>
        </w:sdtPr>
        <w:sdtEndPr/>
        <w:sdtContent>
          <w:r w:rsidR="000C4876" w:rsidRPr="003E7AF7">
            <w:rPr>
              <w:rFonts w:ascii="Arial" w:hAnsi="Arial" w:cs="Arial"/>
            </w:rPr>
            <w:t xml:space="preserve">     </w:t>
          </w:r>
        </w:sdtContent>
      </w:sdt>
      <w:hyperlink r:id="rId21">
        <w:r w:rsidR="001149B6" w:rsidRPr="003E7AF7">
          <w:rPr>
            <w:rFonts w:ascii="Arial" w:eastAsia="Arial" w:hAnsi="Arial" w:cs="Arial"/>
            <w:u w:val="single"/>
          </w:rPr>
          <w:t>https://aplicaciones.aragon.es/tramitar/aportaciones/</w:t>
        </w:r>
        <w:r w:rsidR="00B318FC" w:rsidRPr="003E7AF7">
          <w:rPr>
            <w:rFonts w:ascii="Arial" w:eastAsia="Arial" w:hAnsi="Arial" w:cs="Arial"/>
            <w:u w:val="single"/>
          </w:rPr>
          <w:t>11372</w:t>
        </w:r>
      </w:hyperlink>
      <w:r w:rsidR="001149B6" w:rsidRPr="003E7AF7">
        <w:rPr>
          <w:rFonts w:ascii="Arial" w:eastAsia="Arial" w:hAnsi="Arial" w:cs="Arial"/>
        </w:rPr>
        <w:t xml:space="preserve"> </w:t>
      </w:r>
      <w:r w:rsidRPr="003E7AF7">
        <w:rPr>
          <w:rFonts w:ascii="Arial" w:eastAsia="Arial" w:hAnsi="Arial" w:cs="Arial"/>
        </w:rPr>
        <w:t xml:space="preserve">y se dirigirá a la Dirección General de Promoción Industrial e Innovación, indicando algunos identificadores de su solicitud como son el número de procedimiento </w:t>
      </w:r>
      <w:r w:rsidR="00B318FC" w:rsidRPr="003E7AF7">
        <w:rPr>
          <w:rFonts w:ascii="Arial" w:eastAsia="Arial" w:hAnsi="Arial" w:cs="Arial"/>
        </w:rPr>
        <w:t>11372</w:t>
      </w:r>
      <w:r w:rsidRPr="003E7AF7">
        <w:rPr>
          <w:rFonts w:ascii="Arial" w:eastAsia="Arial" w:hAnsi="Arial" w:cs="Arial"/>
        </w:rPr>
        <w:t xml:space="preserve"> , el nombre de la empresa solicitante y número de expediente. </w:t>
      </w:r>
    </w:p>
    <w:p w14:paraId="23098922" w14:textId="6AE4726D" w:rsidR="0023432E" w:rsidRPr="007E5893" w:rsidRDefault="00B7112F" w:rsidP="008B1C17">
      <w:pPr>
        <w:spacing w:line="240" w:lineRule="auto"/>
        <w:jc w:val="both"/>
        <w:rPr>
          <w:rFonts w:ascii="Arial" w:eastAsia="Arial" w:hAnsi="Arial" w:cs="Arial"/>
        </w:rPr>
      </w:pPr>
      <w:r w:rsidRPr="003E7AF7">
        <w:rPr>
          <w:rFonts w:ascii="Arial" w:eastAsia="Arial" w:hAnsi="Arial" w:cs="Arial"/>
        </w:rPr>
        <w:t>4. La modalidad de justificación de la subvención adoptará la forma de cuenta</w:t>
      </w:r>
      <w:r w:rsidRPr="007E5893">
        <w:rPr>
          <w:rFonts w:ascii="Arial" w:eastAsia="Arial" w:hAnsi="Arial" w:cs="Arial"/>
        </w:rPr>
        <w:t xml:space="preserve"> justificativa con aportación de justificantes de gasto según determina el artículo 72 del Reglamento de la Ley General de Subvenciones, aprobado por Real Decreto 887/2006 de 21 </w:t>
      </w:r>
      <w:r w:rsidR="00076FB5" w:rsidRPr="007E5893">
        <w:rPr>
          <w:rFonts w:ascii="Arial" w:eastAsia="Arial" w:hAnsi="Arial" w:cs="Arial"/>
        </w:rPr>
        <w:t>de julio por el que se aprueba.</w:t>
      </w:r>
    </w:p>
    <w:p w14:paraId="3FDEA91B"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5. La cuenta justificativa contendrá la siguiente documentación: </w:t>
      </w:r>
    </w:p>
    <w:p w14:paraId="08033110" w14:textId="006C555C" w:rsidR="000713FB" w:rsidRPr="003E7AF7" w:rsidRDefault="00A050D6" w:rsidP="008B1C17">
      <w:pPr>
        <w:spacing w:line="240" w:lineRule="auto"/>
        <w:jc w:val="both"/>
        <w:rPr>
          <w:rFonts w:ascii="Arial" w:hAnsi="Arial" w:cs="Arial"/>
        </w:rPr>
      </w:pPr>
      <w:r w:rsidRPr="007E5893">
        <w:rPr>
          <w:rFonts w:ascii="Arial" w:eastAsia="Arial" w:hAnsi="Arial" w:cs="Arial"/>
        </w:rPr>
        <w:t xml:space="preserve">a) </w:t>
      </w:r>
      <w:r w:rsidR="00B7112F" w:rsidRPr="007E5893">
        <w:rPr>
          <w:rFonts w:ascii="Arial" w:eastAsia="Arial" w:hAnsi="Arial" w:cs="Arial"/>
        </w:rPr>
        <w:t xml:space="preserve">Una memoria de actuación justificativa del cumplimiento de las condiciones impuestas en la concesión </w:t>
      </w:r>
      <w:r w:rsidR="00B7112F" w:rsidRPr="003E7AF7">
        <w:rPr>
          <w:rFonts w:ascii="Arial" w:eastAsia="Arial" w:hAnsi="Arial" w:cs="Arial"/>
        </w:rPr>
        <w:t xml:space="preserve">de la subvención, con indicación de las actividades realizadas y de los resultados obtenidos. </w:t>
      </w:r>
      <w:r w:rsidR="009E0B7C" w:rsidRPr="003E7AF7">
        <w:rPr>
          <w:rFonts w:ascii="Arial" w:eastAsia="Arial" w:hAnsi="Arial" w:cs="Arial"/>
        </w:rPr>
        <w:t xml:space="preserve"> </w:t>
      </w:r>
      <w:r w:rsidR="00E55A4F" w:rsidRPr="003E7AF7">
        <w:rPr>
          <w:rFonts w:ascii="Arial" w:eastAsia="Arial" w:hAnsi="Arial" w:cs="Arial"/>
        </w:rPr>
        <w:t>Comprenderá</w:t>
      </w:r>
      <w:r w:rsidR="000713FB" w:rsidRPr="003E7AF7">
        <w:t xml:space="preserve"> </w:t>
      </w:r>
      <w:r w:rsidR="00E55A4F" w:rsidRPr="003E7AF7">
        <w:rPr>
          <w:rFonts w:ascii="Arial" w:hAnsi="Arial" w:cs="Arial"/>
        </w:rPr>
        <w:t>entre otros</w:t>
      </w:r>
      <w:r w:rsidR="00DF4AA4" w:rsidRPr="003E7AF7">
        <w:rPr>
          <w:rFonts w:ascii="Arial" w:hAnsi="Arial" w:cs="Arial"/>
        </w:rPr>
        <w:t>,</w:t>
      </w:r>
      <w:r w:rsidR="00E55A4F" w:rsidRPr="003E7AF7">
        <w:rPr>
          <w:rFonts w:ascii="Arial" w:hAnsi="Arial" w:cs="Arial"/>
        </w:rPr>
        <w:t xml:space="preserve"> </w:t>
      </w:r>
      <w:r w:rsidR="000713FB" w:rsidRPr="003E7AF7">
        <w:rPr>
          <w:rFonts w:ascii="Arial" w:hAnsi="Arial" w:cs="Arial"/>
        </w:rPr>
        <w:t xml:space="preserve">los documentos e informes </w:t>
      </w:r>
      <w:r w:rsidR="00E55A4F" w:rsidRPr="003E7AF7">
        <w:rPr>
          <w:rFonts w:ascii="Arial" w:hAnsi="Arial" w:cs="Arial"/>
        </w:rPr>
        <w:t>relativos al</w:t>
      </w:r>
      <w:r w:rsidR="000713FB" w:rsidRPr="003E7AF7">
        <w:rPr>
          <w:rFonts w:ascii="Arial" w:hAnsi="Arial" w:cs="Arial"/>
        </w:rPr>
        <w:t xml:space="preserve"> desarrollo de los trabajos indicados en </w:t>
      </w:r>
      <w:r w:rsidR="00E55A4F" w:rsidRPr="003E7AF7">
        <w:rPr>
          <w:rFonts w:ascii="Arial" w:hAnsi="Arial" w:cs="Arial"/>
        </w:rPr>
        <w:t>las instrucciones d</w:t>
      </w:r>
      <w:r w:rsidR="000713FB" w:rsidRPr="003E7AF7">
        <w:rPr>
          <w:rFonts w:ascii="Arial" w:hAnsi="Arial" w:cs="Arial"/>
        </w:rPr>
        <w:t xml:space="preserve">el </w:t>
      </w:r>
      <w:r w:rsidR="000713FB" w:rsidRPr="00EF7C9A">
        <w:rPr>
          <w:rStyle w:val="Textoennegrita"/>
          <w:rFonts w:ascii="Arial" w:hAnsi="Arial" w:cs="Arial"/>
          <w:b w:val="0"/>
        </w:rPr>
        <w:t>Anexo I</w:t>
      </w:r>
      <w:r w:rsidR="000713FB" w:rsidRPr="003E7AF7">
        <w:rPr>
          <w:rFonts w:ascii="Arial" w:hAnsi="Arial" w:cs="Arial"/>
        </w:rPr>
        <w:t xml:space="preserve">, </w:t>
      </w:r>
      <w:r w:rsidR="00E55A4F" w:rsidRPr="003E7AF7">
        <w:rPr>
          <w:rFonts w:ascii="Arial" w:hAnsi="Arial" w:cs="Arial"/>
        </w:rPr>
        <w:t>y contendrá necesariamente</w:t>
      </w:r>
      <w:r w:rsidR="000713FB" w:rsidRPr="003E7AF7">
        <w:rPr>
          <w:rFonts w:ascii="Arial" w:hAnsi="Arial" w:cs="Arial"/>
        </w:rPr>
        <w:t>:</w:t>
      </w:r>
    </w:p>
    <w:p w14:paraId="7D7DDEF1" w14:textId="77777777" w:rsidR="000713FB" w:rsidRPr="003E7AF7" w:rsidRDefault="000713FB" w:rsidP="008B1C17">
      <w:pPr>
        <w:pStyle w:val="NormalWeb"/>
        <w:numPr>
          <w:ilvl w:val="0"/>
          <w:numId w:val="13"/>
        </w:numPr>
        <w:jc w:val="both"/>
        <w:rPr>
          <w:rFonts w:ascii="Arial" w:hAnsi="Arial" w:cs="Arial"/>
          <w:sz w:val="22"/>
          <w:szCs w:val="22"/>
        </w:rPr>
      </w:pPr>
      <w:r w:rsidRPr="003E7AF7">
        <w:rPr>
          <w:rFonts w:ascii="Arial" w:hAnsi="Arial" w:cs="Arial"/>
          <w:sz w:val="22"/>
          <w:szCs w:val="22"/>
        </w:rPr>
        <w:t>Dosieres de presentación de cada fase de trabajo.</w:t>
      </w:r>
    </w:p>
    <w:p w14:paraId="60DEC33A" w14:textId="77777777" w:rsidR="000713FB" w:rsidRPr="003E7AF7" w:rsidRDefault="000713FB" w:rsidP="008B1C17">
      <w:pPr>
        <w:pStyle w:val="NormalWeb"/>
        <w:numPr>
          <w:ilvl w:val="0"/>
          <w:numId w:val="13"/>
        </w:numPr>
        <w:jc w:val="both"/>
        <w:rPr>
          <w:rFonts w:ascii="Arial" w:hAnsi="Arial" w:cs="Arial"/>
          <w:sz w:val="22"/>
          <w:szCs w:val="22"/>
        </w:rPr>
      </w:pPr>
      <w:r w:rsidRPr="003E7AF7">
        <w:rPr>
          <w:rFonts w:ascii="Arial" w:hAnsi="Arial" w:cs="Arial"/>
          <w:sz w:val="22"/>
          <w:szCs w:val="22"/>
        </w:rPr>
        <w:t>Informes y planos técnicos.</w:t>
      </w:r>
    </w:p>
    <w:p w14:paraId="5CF475B0" w14:textId="77777777" w:rsidR="000713FB" w:rsidRPr="003E7AF7" w:rsidRDefault="000713FB" w:rsidP="008B1C17">
      <w:pPr>
        <w:pStyle w:val="NormalWeb"/>
        <w:numPr>
          <w:ilvl w:val="0"/>
          <w:numId w:val="13"/>
        </w:numPr>
        <w:jc w:val="both"/>
        <w:rPr>
          <w:rFonts w:ascii="Arial" w:hAnsi="Arial" w:cs="Arial"/>
          <w:sz w:val="22"/>
          <w:szCs w:val="22"/>
        </w:rPr>
      </w:pPr>
      <w:r w:rsidRPr="003E7AF7">
        <w:rPr>
          <w:rFonts w:ascii="Arial" w:hAnsi="Arial" w:cs="Arial"/>
          <w:sz w:val="22"/>
          <w:szCs w:val="22"/>
        </w:rPr>
        <w:t>Todo material que permita comprender las tareas realizadas y el alcance de las mismas.</w:t>
      </w:r>
    </w:p>
    <w:p w14:paraId="2953D72D" w14:textId="77777777" w:rsidR="000713FB" w:rsidRPr="003E7AF7" w:rsidRDefault="000713FB" w:rsidP="008B1C17">
      <w:pPr>
        <w:pStyle w:val="NormalWeb"/>
        <w:numPr>
          <w:ilvl w:val="0"/>
          <w:numId w:val="13"/>
        </w:numPr>
        <w:jc w:val="both"/>
        <w:rPr>
          <w:rFonts w:ascii="Arial" w:hAnsi="Arial" w:cs="Arial"/>
          <w:sz w:val="22"/>
          <w:szCs w:val="22"/>
        </w:rPr>
      </w:pPr>
      <w:r w:rsidRPr="003E7AF7">
        <w:rPr>
          <w:rFonts w:ascii="Arial" w:hAnsi="Arial" w:cs="Arial"/>
          <w:sz w:val="22"/>
          <w:szCs w:val="22"/>
        </w:rPr>
        <w:t>Actas firmadas al final de cada fase por el beneficiario y la empresa homologada.</w:t>
      </w:r>
    </w:p>
    <w:p w14:paraId="0FDC2AF8" w14:textId="3E9415C6" w:rsidR="00E20D02" w:rsidRPr="003E7AF7" w:rsidRDefault="000713FB" w:rsidP="008B1C17">
      <w:pPr>
        <w:pStyle w:val="NormalWeb"/>
        <w:jc w:val="both"/>
        <w:rPr>
          <w:rFonts w:ascii="Arial" w:hAnsi="Arial" w:cs="Arial"/>
          <w:sz w:val="22"/>
          <w:szCs w:val="22"/>
        </w:rPr>
      </w:pPr>
      <w:r w:rsidRPr="003E7AF7">
        <w:rPr>
          <w:rFonts w:ascii="Arial" w:hAnsi="Arial" w:cs="Arial"/>
          <w:sz w:val="22"/>
          <w:szCs w:val="22"/>
        </w:rPr>
        <w:t xml:space="preserve">En el caso de </w:t>
      </w:r>
      <w:r w:rsidRPr="003E7AF7">
        <w:rPr>
          <w:rStyle w:val="Textoennegrita"/>
          <w:rFonts w:ascii="Arial" w:hAnsi="Arial" w:cs="Arial"/>
          <w:b w:val="0"/>
          <w:sz w:val="22"/>
          <w:szCs w:val="22"/>
        </w:rPr>
        <w:t xml:space="preserve">proyectos </w:t>
      </w:r>
      <w:r w:rsidR="00C411A7" w:rsidRPr="003E7AF7">
        <w:rPr>
          <w:rStyle w:val="Textoennegrita"/>
          <w:rFonts w:ascii="Arial" w:hAnsi="Arial" w:cs="Arial"/>
          <w:b w:val="0"/>
          <w:sz w:val="22"/>
          <w:szCs w:val="22"/>
        </w:rPr>
        <w:t>de</w:t>
      </w:r>
      <w:r w:rsidR="00C411A7" w:rsidRPr="003E7AF7">
        <w:rPr>
          <w:rStyle w:val="Textoennegrita"/>
          <w:rFonts w:ascii="Arial" w:hAnsi="Arial" w:cs="Arial"/>
          <w:sz w:val="22"/>
          <w:szCs w:val="22"/>
        </w:rPr>
        <w:t xml:space="preserve"> </w:t>
      </w:r>
      <w:r w:rsidR="00E00B08" w:rsidRPr="003E7AF7">
        <w:rPr>
          <w:rFonts w:ascii="Arial" w:hAnsi="Arial" w:cs="Arial"/>
          <w:sz w:val="22"/>
          <w:szCs w:val="22"/>
        </w:rPr>
        <w:t>diseño de productos o servicios bajo un enfoque de economía circular</w:t>
      </w:r>
      <w:r w:rsidRPr="003E7AF7">
        <w:rPr>
          <w:rFonts w:ascii="Arial" w:hAnsi="Arial" w:cs="Arial"/>
          <w:sz w:val="22"/>
          <w:szCs w:val="22"/>
        </w:rPr>
        <w:t xml:space="preserve">, la memoria deberá incluir </w:t>
      </w:r>
      <w:r w:rsidR="00E20D02" w:rsidRPr="003E7AF7">
        <w:rPr>
          <w:rFonts w:ascii="Arial" w:hAnsi="Arial" w:cs="Arial"/>
          <w:sz w:val="22"/>
          <w:szCs w:val="22"/>
        </w:rPr>
        <w:t>un apartado justificativo específico sobre:</w:t>
      </w:r>
    </w:p>
    <w:p w14:paraId="192EE2AF" w14:textId="60896989" w:rsidR="000713FB" w:rsidRPr="003E7AF7" w:rsidRDefault="000713FB" w:rsidP="008B1C17">
      <w:pPr>
        <w:pStyle w:val="NormalWeb"/>
        <w:numPr>
          <w:ilvl w:val="0"/>
          <w:numId w:val="14"/>
        </w:numPr>
        <w:jc w:val="both"/>
        <w:rPr>
          <w:rFonts w:ascii="Arial" w:hAnsi="Arial" w:cs="Arial"/>
          <w:sz w:val="22"/>
          <w:szCs w:val="22"/>
        </w:rPr>
      </w:pPr>
      <w:r w:rsidRPr="003E7AF7">
        <w:rPr>
          <w:rFonts w:ascii="Arial" w:hAnsi="Arial" w:cs="Arial"/>
          <w:sz w:val="22"/>
          <w:szCs w:val="22"/>
        </w:rPr>
        <w:t xml:space="preserve">Los análisis realizados durante el proceso, basados en los métodos y herramientas </w:t>
      </w:r>
      <w:r w:rsidR="00E00B08" w:rsidRPr="003E7AF7">
        <w:rPr>
          <w:rFonts w:ascii="Arial" w:hAnsi="Arial" w:cs="Arial"/>
          <w:sz w:val="22"/>
          <w:szCs w:val="22"/>
        </w:rPr>
        <w:t>impartidos en el curso previsto de formación especializada.</w:t>
      </w:r>
    </w:p>
    <w:p w14:paraId="36BB1656" w14:textId="4E1CDC77" w:rsidR="000713FB" w:rsidRPr="003E7AF7" w:rsidRDefault="000713FB" w:rsidP="008B1C17">
      <w:pPr>
        <w:pStyle w:val="NormalWeb"/>
        <w:numPr>
          <w:ilvl w:val="0"/>
          <w:numId w:val="14"/>
        </w:numPr>
        <w:jc w:val="both"/>
        <w:rPr>
          <w:rFonts w:ascii="Arial" w:hAnsi="Arial" w:cs="Arial"/>
          <w:sz w:val="22"/>
          <w:szCs w:val="22"/>
        </w:rPr>
      </w:pPr>
      <w:r w:rsidRPr="003E7AF7">
        <w:rPr>
          <w:rFonts w:ascii="Arial" w:hAnsi="Arial" w:cs="Arial"/>
          <w:sz w:val="22"/>
          <w:szCs w:val="22"/>
        </w:rPr>
        <w:t xml:space="preserve">El grado de influencia de estos análisis en la definición de la </w:t>
      </w:r>
      <w:r w:rsidRPr="004A36C3">
        <w:rPr>
          <w:rStyle w:val="Textoennegrita"/>
          <w:rFonts w:ascii="Arial" w:hAnsi="Arial" w:cs="Arial"/>
          <w:b w:val="0"/>
          <w:sz w:val="22"/>
          <w:szCs w:val="22"/>
        </w:rPr>
        <w:t>solución final</w:t>
      </w:r>
      <w:r w:rsidRPr="003E7AF7">
        <w:rPr>
          <w:rFonts w:ascii="Arial" w:hAnsi="Arial" w:cs="Arial"/>
          <w:sz w:val="22"/>
          <w:szCs w:val="22"/>
        </w:rPr>
        <w:t xml:space="preserve"> propuesta en el proyecto.</w:t>
      </w:r>
    </w:p>
    <w:p w14:paraId="01F3F15F" w14:textId="5BCC3038" w:rsidR="00345E14" w:rsidRPr="003E7AF7" w:rsidRDefault="00345E14" w:rsidP="008B1C17">
      <w:pPr>
        <w:pStyle w:val="NormalWeb"/>
        <w:jc w:val="both"/>
        <w:rPr>
          <w:rFonts w:ascii="Arial" w:hAnsi="Arial" w:cs="Arial"/>
          <w:sz w:val="22"/>
          <w:szCs w:val="22"/>
        </w:rPr>
      </w:pPr>
      <w:r w:rsidRPr="003E7AF7">
        <w:rPr>
          <w:rFonts w:ascii="Arial" w:hAnsi="Arial" w:cs="Arial"/>
          <w:sz w:val="22"/>
          <w:szCs w:val="22"/>
        </w:rPr>
        <w:t xml:space="preserve">En el caso de los proyectos en el ámbito de la transformación digital empresarial, la </w:t>
      </w:r>
      <w:r w:rsidR="00E20D02" w:rsidRPr="003E7AF7">
        <w:rPr>
          <w:rFonts w:ascii="Arial" w:hAnsi="Arial" w:cs="Arial"/>
          <w:sz w:val="22"/>
          <w:szCs w:val="22"/>
        </w:rPr>
        <w:t xml:space="preserve">memoria deberá incluir un apartado justificativo específico </w:t>
      </w:r>
      <w:r w:rsidRPr="003E7AF7">
        <w:rPr>
          <w:rFonts w:ascii="Arial" w:hAnsi="Arial" w:cs="Arial"/>
          <w:sz w:val="22"/>
          <w:szCs w:val="22"/>
        </w:rPr>
        <w:t>en el que se describan los avances y mejoras que el proyecto ha supuesto para la empresa.</w:t>
      </w:r>
    </w:p>
    <w:p w14:paraId="0FCACBE8" w14:textId="24650BEE" w:rsidR="0023432E" w:rsidRPr="007E5893" w:rsidRDefault="00A050D6" w:rsidP="008B1C17">
      <w:pPr>
        <w:spacing w:line="240" w:lineRule="auto"/>
        <w:jc w:val="both"/>
        <w:rPr>
          <w:rFonts w:ascii="Arial" w:eastAsia="Arial" w:hAnsi="Arial" w:cs="Arial"/>
        </w:rPr>
      </w:pPr>
      <w:r w:rsidRPr="007E5893">
        <w:rPr>
          <w:rFonts w:ascii="Arial" w:eastAsia="Arial" w:hAnsi="Arial" w:cs="Arial"/>
        </w:rPr>
        <w:t xml:space="preserve">b) </w:t>
      </w:r>
      <w:r w:rsidR="00B7112F" w:rsidRPr="007E5893">
        <w:rPr>
          <w:rFonts w:ascii="Arial" w:eastAsia="Arial" w:hAnsi="Arial" w:cs="Arial"/>
        </w:rPr>
        <w:t xml:space="preserve">Una memoria económica justificativa del coste de las actividades realizadas, que contendrá: </w:t>
      </w:r>
    </w:p>
    <w:p w14:paraId="03CAD48E" w14:textId="77777777" w:rsidR="007467ED" w:rsidRPr="007E5893" w:rsidRDefault="00B7112F" w:rsidP="00EF7C9A">
      <w:pPr>
        <w:pStyle w:val="Prrafodelista"/>
        <w:numPr>
          <w:ilvl w:val="0"/>
          <w:numId w:val="45"/>
        </w:numPr>
        <w:pBdr>
          <w:top w:val="nil"/>
          <w:left w:val="nil"/>
          <w:bottom w:val="nil"/>
          <w:right w:val="nil"/>
          <w:between w:val="nil"/>
        </w:pBdr>
        <w:spacing w:after="0" w:line="240" w:lineRule="auto"/>
        <w:jc w:val="both"/>
        <w:rPr>
          <w:rFonts w:ascii="Arial" w:eastAsia="Arial" w:hAnsi="Arial" w:cs="Arial"/>
        </w:rPr>
      </w:pPr>
      <w:r w:rsidRPr="007E5893">
        <w:rPr>
          <w:rFonts w:ascii="Arial" w:eastAsia="Arial" w:hAnsi="Arial" w:cs="Arial"/>
        </w:rPr>
        <w:lastRenderedPageBreak/>
        <w:t>Una relación clasificada de los gastos e inversiones de la actividad, con identificación del acreedor, el número de documento justificativo del gasto (factura), su importe y fecha de emisión, fecha de entrega y fecha de pago (fecha de valor bancario).</w:t>
      </w:r>
    </w:p>
    <w:p w14:paraId="3D96E470" w14:textId="77777777" w:rsidR="007467ED" w:rsidRPr="007E5893" w:rsidRDefault="00B7112F" w:rsidP="00EF7C9A">
      <w:pPr>
        <w:pStyle w:val="Prrafodelista"/>
        <w:numPr>
          <w:ilvl w:val="0"/>
          <w:numId w:val="45"/>
        </w:numPr>
        <w:pBdr>
          <w:top w:val="nil"/>
          <w:left w:val="nil"/>
          <w:bottom w:val="nil"/>
          <w:right w:val="nil"/>
          <w:between w:val="nil"/>
        </w:pBdr>
        <w:spacing w:after="0" w:line="240" w:lineRule="auto"/>
        <w:jc w:val="both"/>
        <w:rPr>
          <w:rFonts w:ascii="Arial" w:eastAsia="Arial" w:hAnsi="Arial" w:cs="Arial"/>
        </w:rPr>
      </w:pPr>
      <w:r w:rsidRPr="007E5893">
        <w:rPr>
          <w:rFonts w:ascii="Arial" w:eastAsia="Arial" w:hAnsi="Arial" w:cs="Arial"/>
        </w:rPr>
        <w:t>Los justificantes de los gastos anteriores mediante la aportación de copias de las facturas o documentos acreditativos del gasto efectuado.</w:t>
      </w:r>
    </w:p>
    <w:p w14:paraId="23EF2EC5" w14:textId="77777777" w:rsidR="00EF7C9A" w:rsidRDefault="00B7112F" w:rsidP="00EF7C9A">
      <w:pPr>
        <w:pStyle w:val="Prrafodelista"/>
        <w:numPr>
          <w:ilvl w:val="0"/>
          <w:numId w:val="45"/>
        </w:numPr>
        <w:pBdr>
          <w:top w:val="nil"/>
          <w:left w:val="nil"/>
          <w:bottom w:val="nil"/>
          <w:right w:val="nil"/>
          <w:between w:val="nil"/>
        </w:pBdr>
        <w:spacing w:after="0" w:line="240" w:lineRule="auto"/>
        <w:jc w:val="both"/>
        <w:rPr>
          <w:rFonts w:ascii="Arial" w:eastAsia="Arial" w:hAnsi="Arial" w:cs="Arial"/>
        </w:rPr>
      </w:pPr>
      <w:r w:rsidRPr="007E5893">
        <w:rPr>
          <w:rFonts w:ascii="Arial" w:eastAsia="Arial" w:hAnsi="Arial" w:cs="Arial"/>
        </w:rPr>
        <w:t xml:space="preserve">Acompañando a cada uno de los documentos del punto anterior, copias de los justificantes de pago correspondientes y demás documentos de valor probatorio equivalente, con validez en el tráfico jurídico mercantil o con eficacia administrativa, incorporados en la relación a que se hace referencia anteriormente, debidamente indexados y ordenados. </w:t>
      </w:r>
    </w:p>
    <w:p w14:paraId="75A37906" w14:textId="77777777" w:rsidR="00EF7C9A" w:rsidRDefault="00B7112F" w:rsidP="00EF7C9A">
      <w:pPr>
        <w:pStyle w:val="Prrafodelista"/>
        <w:numPr>
          <w:ilvl w:val="1"/>
          <w:numId w:val="45"/>
        </w:numPr>
        <w:pBdr>
          <w:top w:val="nil"/>
          <w:left w:val="nil"/>
          <w:bottom w:val="nil"/>
          <w:right w:val="nil"/>
          <w:between w:val="nil"/>
        </w:pBdr>
        <w:spacing w:after="0" w:line="240" w:lineRule="auto"/>
        <w:jc w:val="both"/>
        <w:rPr>
          <w:rFonts w:ascii="Arial" w:eastAsia="Arial" w:hAnsi="Arial" w:cs="Arial"/>
        </w:rPr>
      </w:pPr>
      <w:r w:rsidRPr="00EF7C9A">
        <w:rPr>
          <w:rFonts w:ascii="Arial" w:eastAsia="Arial" w:hAnsi="Arial" w:cs="Arial"/>
        </w:rPr>
        <w:t xml:space="preserve">Los justificantes de pago consistirán en documentos bancarios que incluyan al titular de la cuenta, el proveedor al que se realiza el pago y la fecha de valor, con acreditación de las cantidades giradas. De los cheques emitidos o los pagarés realizados se presentará una copia y la comprobación de que han sido efectivamente compensados en la cuenta del pagador. Los documentos de remesa habrán de indicar claramente la factura pagada, el pago realizado y el perceptor del mismo y se validarán mediante sellado de la entidad bancaria. </w:t>
      </w:r>
    </w:p>
    <w:p w14:paraId="74FDC76F" w14:textId="77777777" w:rsidR="00EF7C9A" w:rsidRDefault="00B7112F" w:rsidP="00EF7C9A">
      <w:pPr>
        <w:pStyle w:val="Prrafodelista"/>
        <w:numPr>
          <w:ilvl w:val="1"/>
          <w:numId w:val="45"/>
        </w:numPr>
        <w:pBdr>
          <w:top w:val="nil"/>
          <w:left w:val="nil"/>
          <w:bottom w:val="nil"/>
          <w:right w:val="nil"/>
          <w:between w:val="nil"/>
        </w:pBdr>
        <w:spacing w:after="0" w:line="240" w:lineRule="auto"/>
        <w:jc w:val="both"/>
        <w:rPr>
          <w:rFonts w:ascii="Arial" w:eastAsia="Arial" w:hAnsi="Arial" w:cs="Arial"/>
        </w:rPr>
      </w:pPr>
      <w:r w:rsidRPr="00EF7C9A">
        <w:rPr>
          <w:rFonts w:ascii="Arial" w:eastAsia="Arial" w:hAnsi="Arial" w:cs="Arial"/>
        </w:rPr>
        <w:t xml:space="preserve">No se admitirá la justificación de pagos que hayan sido realizados en efectivo. </w:t>
      </w:r>
    </w:p>
    <w:p w14:paraId="5B56D041" w14:textId="77777777" w:rsidR="00EF7C9A" w:rsidRDefault="00B7112F" w:rsidP="00EF7C9A">
      <w:pPr>
        <w:pStyle w:val="Prrafodelista"/>
        <w:numPr>
          <w:ilvl w:val="1"/>
          <w:numId w:val="45"/>
        </w:numPr>
        <w:pBdr>
          <w:top w:val="nil"/>
          <w:left w:val="nil"/>
          <w:bottom w:val="nil"/>
          <w:right w:val="nil"/>
          <w:between w:val="nil"/>
        </w:pBdr>
        <w:spacing w:after="0" w:line="240" w:lineRule="auto"/>
        <w:jc w:val="both"/>
        <w:rPr>
          <w:rFonts w:ascii="Arial" w:eastAsia="Arial" w:hAnsi="Arial" w:cs="Arial"/>
        </w:rPr>
      </w:pPr>
      <w:r w:rsidRPr="00EF7C9A">
        <w:rPr>
          <w:rFonts w:ascii="Arial" w:eastAsia="Arial" w:hAnsi="Arial" w:cs="Arial"/>
        </w:rPr>
        <w:t xml:space="preserve">Tanto las facturas como los pagos realizados deberán estar fechados dentro del período subvencionable indicado en </w:t>
      </w:r>
      <w:r w:rsidR="00C910F9" w:rsidRPr="00EF7C9A">
        <w:rPr>
          <w:rFonts w:ascii="Arial" w:eastAsia="Arial" w:hAnsi="Arial" w:cs="Arial"/>
        </w:rPr>
        <w:t xml:space="preserve">el </w:t>
      </w:r>
      <w:r w:rsidR="005D62F8" w:rsidRPr="00EF7C9A">
        <w:rPr>
          <w:rFonts w:ascii="Arial" w:eastAsia="Arial" w:hAnsi="Arial" w:cs="Arial"/>
        </w:rPr>
        <w:t>dispositivo cuarto</w:t>
      </w:r>
      <w:r w:rsidRPr="00EF7C9A">
        <w:rPr>
          <w:rFonts w:ascii="Arial" w:eastAsia="Arial" w:hAnsi="Arial" w:cs="Arial"/>
        </w:rPr>
        <w:t xml:space="preserve"> de esta Orden. </w:t>
      </w:r>
    </w:p>
    <w:p w14:paraId="59148C65" w14:textId="77777777" w:rsidR="00EF7C9A" w:rsidRDefault="00B7112F" w:rsidP="00EF7C9A">
      <w:pPr>
        <w:pStyle w:val="Prrafodelista"/>
        <w:numPr>
          <w:ilvl w:val="1"/>
          <w:numId w:val="45"/>
        </w:numPr>
        <w:pBdr>
          <w:top w:val="nil"/>
          <w:left w:val="nil"/>
          <w:bottom w:val="nil"/>
          <w:right w:val="nil"/>
          <w:between w:val="nil"/>
        </w:pBdr>
        <w:spacing w:after="0" w:line="240" w:lineRule="auto"/>
        <w:jc w:val="both"/>
        <w:rPr>
          <w:rFonts w:ascii="Arial" w:eastAsia="Arial" w:hAnsi="Arial" w:cs="Arial"/>
        </w:rPr>
      </w:pPr>
      <w:r w:rsidRPr="00EF7C9A">
        <w:rPr>
          <w:rFonts w:ascii="Arial" w:eastAsia="Arial" w:hAnsi="Arial" w:cs="Arial"/>
        </w:rPr>
        <w:t>Dichos pagos deberán haber sido abonados en los plazos de pago previstos en la normativa sectorial que le sea de aplicación o, en su defecto, en los establecidos en la Ley 3/2004, de 29 de diciembre, por la que se establecen medidas de lucha contra la morosidad en las operaciones comerciales, lo cual deberá ser objeto de una evidencia explícita acreditando que se cumplen los plazos de pago que les corresponda.</w:t>
      </w:r>
    </w:p>
    <w:p w14:paraId="0C9C5DA8" w14:textId="12FEEE9C" w:rsidR="007467ED" w:rsidRPr="00EF7C9A" w:rsidRDefault="00B7112F" w:rsidP="00EF7C9A">
      <w:pPr>
        <w:pStyle w:val="Prrafodelista"/>
        <w:numPr>
          <w:ilvl w:val="0"/>
          <w:numId w:val="45"/>
        </w:numPr>
        <w:pBdr>
          <w:top w:val="nil"/>
          <w:left w:val="nil"/>
          <w:bottom w:val="nil"/>
          <w:right w:val="nil"/>
          <w:between w:val="nil"/>
        </w:pBdr>
        <w:spacing w:after="0" w:line="240" w:lineRule="auto"/>
        <w:jc w:val="both"/>
        <w:rPr>
          <w:rFonts w:ascii="Arial" w:eastAsia="Arial" w:hAnsi="Arial" w:cs="Arial"/>
        </w:rPr>
      </w:pPr>
      <w:r w:rsidRPr="00EF7C9A">
        <w:rPr>
          <w:rFonts w:ascii="Arial" w:eastAsia="Arial" w:hAnsi="Arial" w:cs="Arial"/>
        </w:rPr>
        <w:t xml:space="preserve">Una relación detallada de otros ingresos o ayudas públicas abonadas que hayan financiado la actividad subvencionada, con indicación de su importe y procedencia. </w:t>
      </w:r>
    </w:p>
    <w:p w14:paraId="78454E28" w14:textId="77777777" w:rsidR="00EF7C9A" w:rsidRDefault="00B7112F" w:rsidP="00EF7C9A">
      <w:pPr>
        <w:pStyle w:val="Prrafodelista"/>
        <w:numPr>
          <w:ilvl w:val="0"/>
          <w:numId w:val="45"/>
        </w:numPr>
        <w:pBdr>
          <w:top w:val="nil"/>
          <w:left w:val="nil"/>
          <w:bottom w:val="nil"/>
          <w:right w:val="nil"/>
          <w:between w:val="nil"/>
        </w:pBdr>
        <w:spacing w:after="0" w:line="240" w:lineRule="auto"/>
        <w:jc w:val="both"/>
        <w:rPr>
          <w:rFonts w:ascii="Arial" w:eastAsia="Arial" w:hAnsi="Arial" w:cs="Arial"/>
        </w:rPr>
      </w:pPr>
      <w:r w:rsidRPr="007E5893">
        <w:rPr>
          <w:rFonts w:ascii="Arial" w:eastAsia="Arial" w:hAnsi="Arial" w:cs="Arial"/>
        </w:rPr>
        <w:t xml:space="preserve">Los tres presupuestos que debe haber solicitado el beneficiario, en aplicación del artículo 37.3 de la Ley de Subvenciones de Aragón en su texto refundido aprobado por Decreto Legislativo 2/2023, de 3 de mayo. </w:t>
      </w:r>
    </w:p>
    <w:p w14:paraId="6A6812FD" w14:textId="77777777" w:rsidR="00EF7C9A" w:rsidRDefault="00B7112F" w:rsidP="00EF7C9A">
      <w:pPr>
        <w:pStyle w:val="Prrafodelista"/>
        <w:numPr>
          <w:ilvl w:val="1"/>
          <w:numId w:val="45"/>
        </w:numPr>
        <w:pBdr>
          <w:top w:val="nil"/>
          <w:left w:val="nil"/>
          <w:bottom w:val="nil"/>
          <w:right w:val="nil"/>
          <w:between w:val="nil"/>
        </w:pBdr>
        <w:spacing w:after="0" w:line="240" w:lineRule="auto"/>
        <w:jc w:val="both"/>
        <w:rPr>
          <w:rFonts w:ascii="Arial" w:eastAsia="Arial" w:hAnsi="Arial" w:cs="Arial"/>
        </w:rPr>
      </w:pPr>
      <w:r w:rsidRPr="00EF7C9A">
        <w:rPr>
          <w:rFonts w:ascii="Arial" w:eastAsia="Arial" w:hAnsi="Arial" w:cs="Arial"/>
        </w:rPr>
        <w:t xml:space="preserve">En concreto, cuando el importe del gasto subvencionable supere, sin el IVA, la cuantía de 15.000 euros para el caso de prestación de servicios, y siempre que el gasto se realice posteriormente a la fecha de solicitud de la ayuda, el beneficiario deberá aportar como mínimo tres ofertas de diferentes proveedores, con carácter previo a la contracción del compromiso para la prestación del servicio, salvo que por las especiales características de los gastos subvencionables no exista en el catálogo de colaboradores externos homologados suficiente número de entidades que lo presten. </w:t>
      </w:r>
    </w:p>
    <w:p w14:paraId="0250F653" w14:textId="77777777" w:rsidR="00EF7C9A" w:rsidRDefault="00B7112F" w:rsidP="00EF7C9A">
      <w:pPr>
        <w:pStyle w:val="Prrafodelista"/>
        <w:numPr>
          <w:ilvl w:val="1"/>
          <w:numId w:val="45"/>
        </w:numPr>
        <w:pBdr>
          <w:top w:val="nil"/>
          <w:left w:val="nil"/>
          <w:bottom w:val="nil"/>
          <w:right w:val="nil"/>
          <w:between w:val="nil"/>
        </w:pBdr>
        <w:spacing w:after="0" w:line="240" w:lineRule="auto"/>
        <w:jc w:val="both"/>
        <w:rPr>
          <w:rFonts w:ascii="Arial" w:eastAsia="Arial" w:hAnsi="Arial" w:cs="Arial"/>
        </w:rPr>
      </w:pPr>
      <w:r w:rsidRPr="00EF7C9A">
        <w:rPr>
          <w:rFonts w:ascii="Arial" w:eastAsia="Arial" w:hAnsi="Arial" w:cs="Arial"/>
        </w:rPr>
        <w:t>Esta última circunstancia deberá probarse de manera expresa, documentada y detallada por parte del solicitante, siendo la demostración fehaciente una condición necesaria para que el gasto pueda ser admitido.</w:t>
      </w:r>
    </w:p>
    <w:p w14:paraId="54950482" w14:textId="77777777" w:rsidR="007D1BD2" w:rsidRDefault="00B7112F" w:rsidP="007D1BD2">
      <w:pPr>
        <w:pStyle w:val="Prrafodelista"/>
        <w:numPr>
          <w:ilvl w:val="1"/>
          <w:numId w:val="45"/>
        </w:numPr>
        <w:pBdr>
          <w:top w:val="nil"/>
          <w:left w:val="nil"/>
          <w:bottom w:val="nil"/>
          <w:right w:val="nil"/>
          <w:between w:val="nil"/>
        </w:pBdr>
        <w:spacing w:after="0" w:line="240" w:lineRule="auto"/>
        <w:jc w:val="both"/>
        <w:rPr>
          <w:rFonts w:ascii="Arial" w:eastAsia="Arial" w:hAnsi="Arial" w:cs="Arial"/>
        </w:rPr>
      </w:pPr>
      <w:r w:rsidRPr="00EF7C9A">
        <w:rPr>
          <w:rFonts w:ascii="Arial" w:eastAsia="Arial" w:hAnsi="Arial" w:cs="Arial"/>
        </w:rPr>
        <w:t xml:space="preserve">La elección entre las ofertas presentadas se realizará conforme a criterios de eficiencia y economía, debiendo justificarse expresamente en la memoria técnica la razón de la elección cuando no recaiga en la propuesta económica más ventajosa </w:t>
      </w:r>
    </w:p>
    <w:p w14:paraId="7F4AC4D6" w14:textId="56354496" w:rsidR="0023432E" w:rsidRPr="007D1BD2" w:rsidRDefault="005D62F8" w:rsidP="007D1BD2">
      <w:pPr>
        <w:pStyle w:val="Prrafodelista"/>
        <w:numPr>
          <w:ilvl w:val="0"/>
          <w:numId w:val="45"/>
        </w:numPr>
        <w:pBdr>
          <w:top w:val="nil"/>
          <w:left w:val="nil"/>
          <w:bottom w:val="nil"/>
          <w:right w:val="nil"/>
          <w:between w:val="nil"/>
        </w:pBdr>
        <w:spacing w:after="0" w:line="240" w:lineRule="auto"/>
        <w:jc w:val="both"/>
        <w:rPr>
          <w:rFonts w:ascii="Arial" w:eastAsia="Arial" w:hAnsi="Arial" w:cs="Arial"/>
        </w:rPr>
      </w:pPr>
      <w:r w:rsidRPr="007D1BD2">
        <w:rPr>
          <w:rFonts w:ascii="Arial" w:eastAsia="Arial" w:hAnsi="Arial" w:cs="Arial"/>
        </w:rPr>
        <w:t>En cumplimiento de la disposición adicional segunda de la LEY 17/2023, de 22 de diciembre, de Presupuestos de la Comunidad Autónoma de Aragón para el ejercicio 2024, prorrogados para el ejercicio 202</w:t>
      </w:r>
      <w:r w:rsidR="005130EE" w:rsidRPr="007D1BD2">
        <w:rPr>
          <w:rFonts w:ascii="Arial" w:eastAsia="Arial" w:hAnsi="Arial" w:cs="Arial"/>
        </w:rPr>
        <w:t>6</w:t>
      </w:r>
      <w:r w:rsidRPr="007D1BD2">
        <w:rPr>
          <w:rFonts w:ascii="Arial" w:eastAsia="Arial" w:hAnsi="Arial" w:cs="Arial"/>
        </w:rPr>
        <w:t xml:space="preserve">, se establece que el objeto de las ayudas y subvenciones sea para el mantenimiento del empleo en Aragón, por tanto, tal condición, a cumplir durante el período de ejecución establecido e indicada en la </w:t>
      </w:r>
      <w:r w:rsidRPr="007D1BD2">
        <w:rPr>
          <w:rFonts w:ascii="Arial" w:eastAsia="Arial" w:hAnsi="Arial" w:cs="Arial"/>
        </w:rPr>
        <w:lastRenderedPageBreak/>
        <w:t xml:space="preserve">resolución de concesión de la ayuda, será necesaria para el cobro de la subvención. En caso de incumplimiento, se perderá el derecho al cobro de la totalidad de la </w:t>
      </w:r>
      <w:proofErr w:type="spellStart"/>
      <w:proofErr w:type="gramStart"/>
      <w:r w:rsidRPr="007D1BD2">
        <w:rPr>
          <w:rFonts w:ascii="Arial" w:eastAsia="Arial" w:hAnsi="Arial" w:cs="Arial"/>
        </w:rPr>
        <w:t>subvención.A</w:t>
      </w:r>
      <w:proofErr w:type="spellEnd"/>
      <w:proofErr w:type="gramEnd"/>
      <w:r w:rsidR="00B7112F" w:rsidRPr="007D1BD2">
        <w:rPr>
          <w:rFonts w:ascii="Arial" w:eastAsia="Arial" w:hAnsi="Arial" w:cs="Arial"/>
        </w:rPr>
        <w:t xml:space="preserve"> los efectos de justificar el cumplimiento de los condicionantes del mantenimiento del empleo, se deberá aportar la documentación justificativa que consistirá en:</w:t>
      </w:r>
    </w:p>
    <w:p w14:paraId="726E4292" w14:textId="6B3F1882" w:rsidR="0023432E" w:rsidRPr="007E5893" w:rsidRDefault="00B7112F" w:rsidP="007D1BD2">
      <w:pPr>
        <w:numPr>
          <w:ilvl w:val="1"/>
          <w:numId w:val="45"/>
        </w:numPr>
        <w:spacing w:after="0" w:line="240" w:lineRule="auto"/>
        <w:jc w:val="both"/>
        <w:rPr>
          <w:rFonts w:ascii="Arial" w:eastAsia="Arial" w:hAnsi="Arial" w:cs="Arial"/>
        </w:rPr>
      </w:pPr>
      <w:r w:rsidRPr="007E5893">
        <w:rPr>
          <w:rFonts w:ascii="Arial" w:eastAsia="Arial" w:hAnsi="Arial" w:cs="Arial"/>
        </w:rPr>
        <w:t>los documentos emitidos por la Tesorería de la Seguridad Social denominados "Informe de plantilla media de trabajadores en situación de alta" del mes de diciembre de 202</w:t>
      </w:r>
      <w:r w:rsidR="005130EE" w:rsidRPr="007E5893">
        <w:rPr>
          <w:rFonts w:ascii="Arial" w:eastAsia="Arial" w:hAnsi="Arial" w:cs="Arial"/>
        </w:rPr>
        <w:t>5</w:t>
      </w:r>
      <w:r w:rsidRPr="007E5893">
        <w:rPr>
          <w:rFonts w:ascii="Arial" w:eastAsia="Arial" w:hAnsi="Arial" w:cs="Arial"/>
        </w:rPr>
        <w:t xml:space="preserve"> o "Informe de plantilla media de trabajadores en situa</w:t>
      </w:r>
      <w:r w:rsidR="00076FB5" w:rsidRPr="007E5893">
        <w:rPr>
          <w:rFonts w:ascii="Arial" w:eastAsia="Arial" w:hAnsi="Arial" w:cs="Arial"/>
        </w:rPr>
        <w:t>ción de alta" del ejercicio 202</w:t>
      </w:r>
      <w:r w:rsidR="005130EE" w:rsidRPr="007E5893">
        <w:rPr>
          <w:rFonts w:ascii="Arial" w:eastAsia="Arial" w:hAnsi="Arial" w:cs="Arial"/>
        </w:rPr>
        <w:t>5</w:t>
      </w:r>
      <w:r w:rsidRPr="007E5893">
        <w:rPr>
          <w:rFonts w:ascii="Arial" w:eastAsia="Arial" w:hAnsi="Arial" w:cs="Arial"/>
        </w:rPr>
        <w:t xml:space="preserve">, que servirá de base de comparación, </w:t>
      </w:r>
    </w:p>
    <w:p w14:paraId="22614768" w14:textId="77777777" w:rsidR="007D1BD2" w:rsidRDefault="00B7112F" w:rsidP="007D1BD2">
      <w:pPr>
        <w:numPr>
          <w:ilvl w:val="1"/>
          <w:numId w:val="45"/>
        </w:numPr>
        <w:spacing w:after="0" w:line="240" w:lineRule="auto"/>
        <w:jc w:val="both"/>
        <w:rPr>
          <w:rFonts w:ascii="Arial" w:eastAsia="Arial" w:hAnsi="Arial" w:cs="Arial"/>
        </w:rPr>
      </w:pPr>
      <w:r w:rsidRPr="007E5893">
        <w:rPr>
          <w:rFonts w:ascii="Arial" w:eastAsia="Arial" w:hAnsi="Arial" w:cs="Arial"/>
        </w:rPr>
        <w:t>y el "Informe de plantilla media de trabajadores en situación de alta" del mes de finalización del proyecto dentro del período subvencionable que corresponda o el "Informe de plantilla media de trabajadores en situación de alta" del perio</w:t>
      </w:r>
      <w:r w:rsidR="00076FB5" w:rsidRPr="007E5893">
        <w:rPr>
          <w:rFonts w:ascii="Arial" w:eastAsia="Arial" w:hAnsi="Arial" w:cs="Arial"/>
        </w:rPr>
        <w:t>do que va del 1 de enero de 202</w:t>
      </w:r>
      <w:r w:rsidR="005130EE" w:rsidRPr="007E5893">
        <w:rPr>
          <w:rFonts w:ascii="Arial" w:eastAsia="Arial" w:hAnsi="Arial" w:cs="Arial"/>
        </w:rPr>
        <w:t>6</w:t>
      </w:r>
      <w:r w:rsidRPr="007E5893">
        <w:rPr>
          <w:rFonts w:ascii="Arial" w:eastAsia="Arial" w:hAnsi="Arial" w:cs="Arial"/>
        </w:rPr>
        <w:t xml:space="preserve"> hasta el último día del mes de finalización del proyecto dentro del periodo subvencionable. </w:t>
      </w:r>
    </w:p>
    <w:p w14:paraId="6E0E2945" w14:textId="77777777" w:rsidR="007D1BD2" w:rsidRDefault="00B7112F" w:rsidP="007D1BD2">
      <w:pPr>
        <w:numPr>
          <w:ilvl w:val="1"/>
          <w:numId w:val="45"/>
        </w:numPr>
        <w:spacing w:after="0" w:line="240" w:lineRule="auto"/>
        <w:jc w:val="both"/>
        <w:rPr>
          <w:rFonts w:ascii="Arial" w:eastAsia="Arial" w:hAnsi="Arial" w:cs="Arial"/>
        </w:rPr>
      </w:pPr>
      <w:r w:rsidRPr="007D1BD2">
        <w:rPr>
          <w:rFonts w:ascii="Arial" w:eastAsia="Arial" w:hAnsi="Arial" w:cs="Arial"/>
        </w:rPr>
        <w:t>Se considerará que se ha mantenido el empleo siempre que la diferencia entre la cifra de uno de los dos últimos informes citados y la del que sirve de base de comparación, no sea igual o inferior a “-1”.</w:t>
      </w:r>
    </w:p>
    <w:p w14:paraId="721A316D" w14:textId="77777777" w:rsidR="007D1BD2" w:rsidRDefault="00B7112F" w:rsidP="007D1BD2">
      <w:pPr>
        <w:numPr>
          <w:ilvl w:val="1"/>
          <w:numId w:val="45"/>
        </w:numPr>
        <w:spacing w:after="0" w:line="240" w:lineRule="auto"/>
        <w:jc w:val="both"/>
        <w:rPr>
          <w:rFonts w:ascii="Arial" w:eastAsia="Arial" w:hAnsi="Arial" w:cs="Arial"/>
        </w:rPr>
      </w:pPr>
      <w:r w:rsidRPr="007D1BD2">
        <w:rPr>
          <w:rFonts w:ascii="Arial" w:eastAsia="Arial" w:hAnsi="Arial" w:cs="Arial"/>
        </w:rPr>
        <w:t xml:space="preserve">Se excluirán del cómputo las disminuciones de empleo causadas por despido disciplinario declarado como procedente, dimisión, jubilación anticipada o fallecimiento del trabajador o por otras causas claramente no imputables a la empresa. </w:t>
      </w:r>
    </w:p>
    <w:p w14:paraId="1C58F5F6" w14:textId="20943DF9" w:rsidR="0023432E" w:rsidRPr="007D1BD2" w:rsidRDefault="00B7112F" w:rsidP="007D1BD2">
      <w:pPr>
        <w:numPr>
          <w:ilvl w:val="1"/>
          <w:numId w:val="45"/>
        </w:numPr>
        <w:spacing w:after="0" w:line="240" w:lineRule="auto"/>
        <w:jc w:val="both"/>
        <w:rPr>
          <w:rFonts w:ascii="Arial" w:eastAsia="Arial" w:hAnsi="Arial" w:cs="Arial"/>
        </w:rPr>
      </w:pPr>
      <w:r w:rsidRPr="007D1BD2">
        <w:rPr>
          <w:rFonts w:ascii="Arial" w:eastAsia="Arial" w:hAnsi="Arial" w:cs="Arial"/>
        </w:rPr>
        <w:t>En los supuestos excepcionales y debidamente justificados en los que estos informes no estén disponibles ya sea por la naturaleza jurídica del solicitante (autónomos…) o no sean ilustrativos del mantenimiento del empleo debido a ciclos productivos altamente estacionales, se podrán aportar otros informes alternativos de la Seguridad Social que evidencien la situación del empleo dependiente del solicitante antes de la fecha de solicitud de la ayuda y después de la finalización del periodo subvencionable.</w:t>
      </w:r>
    </w:p>
    <w:p w14:paraId="21F6A1A1" w14:textId="77777777" w:rsidR="007D1BD2" w:rsidRDefault="007D1BD2" w:rsidP="008B1C17">
      <w:pPr>
        <w:spacing w:line="240" w:lineRule="auto"/>
        <w:jc w:val="both"/>
        <w:rPr>
          <w:rFonts w:ascii="Arial" w:eastAsia="Arial" w:hAnsi="Arial" w:cs="Arial"/>
        </w:rPr>
      </w:pPr>
      <w:bookmarkStart w:id="2" w:name="_heading=h.30j0zll" w:colFirst="0" w:colLast="0"/>
      <w:bookmarkEnd w:id="2"/>
    </w:p>
    <w:p w14:paraId="1BE0AA46" w14:textId="46901EB3"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6. El límite mínimo de ejecución de proyecto exigido para poder percibir una ayuda es del 50% de los gastos considerados como </w:t>
      </w:r>
      <w:r w:rsidR="00C910F9" w:rsidRPr="007E5893">
        <w:rPr>
          <w:rFonts w:ascii="Arial" w:eastAsia="Arial" w:hAnsi="Arial" w:cs="Arial"/>
        </w:rPr>
        <w:t>subvencionables</w:t>
      </w:r>
      <w:r w:rsidRPr="007E5893">
        <w:rPr>
          <w:rFonts w:ascii="Arial" w:eastAsia="Arial" w:hAnsi="Arial" w:cs="Arial"/>
        </w:rPr>
        <w:t xml:space="preserve"> en la concesión de la ayuda. Así pues, en el caso de que el proyecto no se haya ejecutado en su totalidad, y siempre que al menos se iguale el 50% del presupuesto total elegible, podrá realizarse el pago de la ayuda en base a lo realmente ejecutado.</w:t>
      </w:r>
    </w:p>
    <w:p w14:paraId="7AA65FD2" w14:textId="402E9F89"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7. Para el caso de las solicitudes elegibles pendientes de disponibilidad, en previsión de los posibles incrementos de crédito previstos en esta convocatoria, o de la disponibilidad de fondos por la inejecución total o parcial de las actuaciones previstas por los solicitantes que hayan podido optar a una ayuda y sobre los que finalmente pudiera recaer una propuesta estimatoria de ayuda, se determinará el plazo de justificación oportuno, sin perjuicio de que su período subvencionable habrá siempre de mantenerse en lo que estipula el </w:t>
      </w:r>
      <w:r w:rsidR="005D62F8" w:rsidRPr="007E5893">
        <w:rPr>
          <w:rFonts w:ascii="Arial" w:eastAsia="Arial" w:hAnsi="Arial" w:cs="Arial"/>
        </w:rPr>
        <w:t xml:space="preserve">dispositivo cuarto </w:t>
      </w:r>
      <w:r w:rsidRPr="007E5893">
        <w:rPr>
          <w:rFonts w:ascii="Arial" w:eastAsia="Arial" w:hAnsi="Arial" w:cs="Arial"/>
        </w:rPr>
        <w:t>de esta Orden.</w:t>
      </w:r>
    </w:p>
    <w:p w14:paraId="59B476EA" w14:textId="77777777" w:rsidR="007A653E" w:rsidRDefault="007A653E" w:rsidP="008B1C17">
      <w:pPr>
        <w:keepNext/>
        <w:spacing w:line="240" w:lineRule="auto"/>
        <w:jc w:val="both"/>
        <w:rPr>
          <w:rFonts w:ascii="Arial" w:eastAsia="Arial" w:hAnsi="Arial" w:cs="Arial"/>
        </w:rPr>
      </w:pPr>
    </w:p>
    <w:p w14:paraId="152B8A7D" w14:textId="7A318B28" w:rsidR="0023432E" w:rsidRPr="007E5893" w:rsidRDefault="005D62F8" w:rsidP="008B1C17">
      <w:pPr>
        <w:keepNext/>
        <w:spacing w:line="240" w:lineRule="auto"/>
        <w:jc w:val="both"/>
        <w:rPr>
          <w:rFonts w:ascii="Arial" w:eastAsia="Arial" w:hAnsi="Arial" w:cs="Arial"/>
        </w:rPr>
      </w:pPr>
      <w:r w:rsidRPr="007E5893">
        <w:rPr>
          <w:rFonts w:ascii="Arial" w:eastAsia="Arial" w:hAnsi="Arial" w:cs="Arial"/>
        </w:rPr>
        <w:t>Vigesimosegundo</w:t>
      </w:r>
      <w:r w:rsidR="00B7112F" w:rsidRPr="007E5893">
        <w:rPr>
          <w:rFonts w:ascii="Arial" w:eastAsia="Arial" w:hAnsi="Arial" w:cs="Arial"/>
        </w:rPr>
        <w:t xml:space="preserve">. Pago de la subvención. </w:t>
      </w:r>
    </w:p>
    <w:p w14:paraId="426C8D37"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1. El pago de la subvención se efectuará cuando se haya acreditado el cumplimiento de la finalidad para la que fue otorgada y se haya justificado la realización de la actuación subvencionada y el gasto realizado, además de lo dispuesto en el artículo </w:t>
      </w:r>
      <w:r w:rsidR="00A12AA4" w:rsidRPr="007E5893">
        <w:rPr>
          <w:rFonts w:ascii="Arial" w:eastAsia="Arial" w:hAnsi="Arial" w:cs="Arial"/>
        </w:rPr>
        <w:t>decimonoveno</w:t>
      </w:r>
      <w:r w:rsidRPr="007E5893">
        <w:rPr>
          <w:rFonts w:ascii="Arial" w:eastAsia="Arial" w:hAnsi="Arial" w:cs="Arial"/>
        </w:rPr>
        <w:t xml:space="preserve"> sobre el cumplimiento de las condiciones para ser beneficiario. </w:t>
      </w:r>
    </w:p>
    <w:p w14:paraId="59724C79"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lastRenderedPageBreak/>
        <w:t xml:space="preserve">2. No podrá procederse al pago a quienes no se hallen al corriente en el cumplimiento de las obligaciones tributarias, tanto con la Hacienda del Estado como con la de la Administración de la Comunidad Autónoma de Aragón, y frente a la Seguridad Social, así como quienes tengan alguna deuda pendiente de pago con la Comunidad Autónoma de Aragón. </w:t>
      </w:r>
    </w:p>
    <w:p w14:paraId="60FB0E19" w14:textId="73430E9F"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3. Para poder proceder al pago, en la fecha tope establecida para presentar la documentación justificativa, se procederá a la comprobación del cumplimiento de las condiciones establecidas en el </w:t>
      </w:r>
      <w:r w:rsidR="005D62F8" w:rsidRPr="007E5893">
        <w:rPr>
          <w:rFonts w:ascii="Arial" w:eastAsia="Arial" w:hAnsi="Arial" w:cs="Arial"/>
        </w:rPr>
        <w:t xml:space="preserve">dispositivo </w:t>
      </w:r>
      <w:r w:rsidRPr="007E5893">
        <w:rPr>
          <w:rFonts w:ascii="Arial" w:eastAsia="Arial" w:hAnsi="Arial" w:cs="Arial"/>
        </w:rPr>
        <w:t xml:space="preserve">anterior y en el punto 2 de este </w:t>
      </w:r>
      <w:r w:rsidR="005D62F8" w:rsidRPr="007E5893">
        <w:rPr>
          <w:rFonts w:ascii="Arial" w:eastAsia="Arial" w:hAnsi="Arial" w:cs="Arial"/>
        </w:rPr>
        <w:t>dispositivo</w:t>
      </w:r>
      <w:r w:rsidRPr="007E5893">
        <w:rPr>
          <w:rFonts w:ascii="Arial" w:eastAsia="Arial" w:hAnsi="Arial" w:cs="Arial"/>
        </w:rPr>
        <w:t xml:space="preserve">. </w:t>
      </w:r>
    </w:p>
    <w:p w14:paraId="1A58B3F2"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4. En el supuesto de que el interesado no se encuentre al tanto de las condiciones establecidas en este artículo, se le concederá un plazo de diez días para que aclare tal situación o, en su caso, acredite que ésta ha sido subsanada, advirtiéndole que, si así no lo hiciera, se dictará resolución, según el caso, de desistimiento y se procederá al archivo de las actuaciones o de declaración de pérdida del derecho al cobro de la ayuda. </w:t>
      </w:r>
    </w:p>
    <w:p w14:paraId="6AD40C81" w14:textId="77777777" w:rsidR="007A653E" w:rsidRDefault="007A653E" w:rsidP="008B1C17">
      <w:pPr>
        <w:keepNext/>
        <w:spacing w:line="240" w:lineRule="auto"/>
        <w:jc w:val="both"/>
        <w:rPr>
          <w:rFonts w:ascii="Arial" w:eastAsia="Arial" w:hAnsi="Arial" w:cs="Arial"/>
        </w:rPr>
      </w:pPr>
    </w:p>
    <w:p w14:paraId="00B46F2C" w14:textId="321500FF" w:rsidR="0023432E" w:rsidRPr="007A653E" w:rsidRDefault="005D62F8" w:rsidP="008B1C17">
      <w:pPr>
        <w:keepNext/>
        <w:spacing w:line="240" w:lineRule="auto"/>
        <w:jc w:val="both"/>
        <w:rPr>
          <w:rFonts w:ascii="Arial" w:eastAsia="Arial" w:hAnsi="Arial" w:cs="Arial"/>
        </w:rPr>
      </w:pPr>
      <w:r w:rsidRPr="007A653E">
        <w:rPr>
          <w:rFonts w:ascii="Arial" w:eastAsia="Arial" w:hAnsi="Arial" w:cs="Arial"/>
        </w:rPr>
        <w:t>Vigesimotercero</w:t>
      </w:r>
      <w:r w:rsidR="00B7112F" w:rsidRPr="007A653E">
        <w:rPr>
          <w:rFonts w:ascii="Arial" w:eastAsia="Arial" w:hAnsi="Arial" w:cs="Arial"/>
        </w:rPr>
        <w:t xml:space="preserve">. Publicidad. </w:t>
      </w:r>
    </w:p>
    <w:p w14:paraId="25199818" w14:textId="1475D84A" w:rsidR="0023432E" w:rsidRPr="007E5893" w:rsidRDefault="00B7112F" w:rsidP="008B1C17">
      <w:pPr>
        <w:spacing w:line="240" w:lineRule="auto"/>
        <w:jc w:val="both"/>
        <w:rPr>
          <w:rFonts w:ascii="Arial" w:hAnsi="Arial" w:cs="Arial"/>
        </w:rPr>
      </w:pPr>
      <w:r w:rsidRPr="007E5893">
        <w:rPr>
          <w:rFonts w:ascii="Arial" w:eastAsia="Arial" w:hAnsi="Arial" w:cs="Arial"/>
        </w:rPr>
        <w:t xml:space="preserve">1. Deberá incorporar en la página web del beneficiario la información que, en relación a su participación en el Programa FEDER Aragón 2021 2027, está disponible en la siguiente dirección electrónica: </w:t>
      </w:r>
      <w:sdt>
        <w:sdtPr>
          <w:rPr>
            <w:rFonts w:ascii="Arial" w:hAnsi="Arial" w:cs="Arial"/>
          </w:rPr>
          <w:tag w:val="goog_rdk_20"/>
          <w:id w:val="-263463510"/>
          <w:showingPlcHdr/>
        </w:sdtPr>
        <w:sdtEndPr/>
        <w:sdtContent>
          <w:r w:rsidR="003F0BC2">
            <w:rPr>
              <w:rFonts w:ascii="Arial" w:hAnsi="Arial" w:cs="Arial"/>
            </w:rPr>
            <w:t xml:space="preserve">     </w:t>
          </w:r>
        </w:sdtContent>
      </w:sdt>
      <w:r w:rsidR="003024A4" w:rsidRPr="007E5893">
        <w:rPr>
          <w:rFonts w:ascii="Arial" w:hAnsi="Arial" w:cs="Arial"/>
        </w:rPr>
        <w:t xml:space="preserve"> </w:t>
      </w:r>
      <w:hyperlink r:id="rId22" w:history="1">
        <w:r w:rsidR="003024A4" w:rsidRPr="007E5893">
          <w:rPr>
            <w:rStyle w:val="Hipervnculo"/>
            <w:rFonts w:ascii="Arial" w:hAnsi="Arial" w:cs="Arial"/>
            <w:color w:val="auto"/>
          </w:rPr>
          <w:t>https://www.aragon.es/documents/d/guest/cartel-web-_disena</w:t>
        </w:r>
      </w:hyperlink>
      <w:r w:rsidR="00055793" w:rsidRPr="007E5893">
        <w:rPr>
          <w:rStyle w:val="Hipervnculo"/>
          <w:rFonts w:ascii="Arial" w:hAnsi="Arial" w:cs="Arial"/>
          <w:color w:val="auto"/>
        </w:rPr>
        <w:t>/</w:t>
      </w:r>
    </w:p>
    <w:p w14:paraId="29EB289B" w14:textId="77777777" w:rsidR="00DA61B1" w:rsidRPr="007E5893" w:rsidRDefault="00B7112F" w:rsidP="008B1C17">
      <w:pPr>
        <w:pBdr>
          <w:top w:val="nil"/>
          <w:left w:val="nil"/>
          <w:bottom w:val="nil"/>
          <w:right w:val="nil"/>
          <w:between w:val="nil"/>
        </w:pBdr>
        <w:spacing w:after="120" w:line="240" w:lineRule="auto"/>
        <w:jc w:val="both"/>
        <w:rPr>
          <w:rStyle w:val="Hipervnculo"/>
          <w:rFonts w:ascii="Arial" w:eastAsia="Arial" w:hAnsi="Arial" w:cs="Arial"/>
          <w:color w:val="auto"/>
        </w:rPr>
      </w:pPr>
      <w:r w:rsidRPr="007E5893">
        <w:rPr>
          <w:rFonts w:ascii="Arial" w:eastAsia="Arial" w:hAnsi="Arial" w:cs="Arial"/>
        </w:rPr>
        <w:t xml:space="preserve">2. En cumplimiento de las obligaciones de información y publicidad que se derivan tanto en el artículo 18 de la Ley 38/2003, de 17 de noviembre, como la Ley 19/2013, de 9 de diciembre, de transparencia, acceso a la información pública y buen gobierno, la información a que se refieren dichos preceptos se efectuará en el Sistema Nacional de Publicidad de Subvenciones, parte pública y visible de la Base de Datos Nacional ubicado en la siguiente url:  </w:t>
      </w:r>
      <w:hyperlink r:id="rId23" w:history="1">
        <w:r w:rsidR="00DA61B1" w:rsidRPr="007E5893">
          <w:rPr>
            <w:rStyle w:val="Hipervnculo"/>
            <w:rFonts w:ascii="Arial" w:eastAsia="Arial" w:hAnsi="Arial" w:cs="Arial"/>
            <w:color w:val="auto"/>
          </w:rPr>
          <w:t>https://www.pap.hacienda.gob.es/bdnstrans/GE/es/inicio</w:t>
        </w:r>
      </w:hyperlink>
    </w:p>
    <w:p w14:paraId="4B97F851" w14:textId="2820E07D" w:rsidR="0023432E" w:rsidRPr="007E5893" w:rsidRDefault="00B7112F" w:rsidP="008B1C17">
      <w:pPr>
        <w:pBdr>
          <w:top w:val="nil"/>
          <w:left w:val="nil"/>
          <w:bottom w:val="nil"/>
          <w:right w:val="nil"/>
          <w:between w:val="nil"/>
        </w:pBdr>
        <w:spacing w:after="120" w:line="240" w:lineRule="auto"/>
        <w:jc w:val="both"/>
        <w:rPr>
          <w:rFonts w:ascii="Arial" w:eastAsia="Arial" w:hAnsi="Arial" w:cs="Arial"/>
        </w:rPr>
      </w:pPr>
      <w:r w:rsidRPr="007E5893">
        <w:rPr>
          <w:rFonts w:ascii="Arial" w:eastAsia="Arial" w:hAnsi="Arial" w:cs="Arial"/>
        </w:rPr>
        <w:t xml:space="preserve">Así mismo, se publicarán los datos de las subvenciones en la </w:t>
      </w:r>
      <w:proofErr w:type="spellStart"/>
      <w:r w:rsidRPr="007E5893">
        <w:rPr>
          <w:rFonts w:ascii="Arial" w:eastAsia="Arial" w:hAnsi="Arial" w:cs="Arial"/>
        </w:rPr>
        <w:t>url</w:t>
      </w:r>
      <w:proofErr w:type="spellEnd"/>
      <w:r w:rsidRPr="007E5893">
        <w:rPr>
          <w:rFonts w:ascii="Arial" w:eastAsia="Arial" w:hAnsi="Arial" w:cs="Arial"/>
        </w:rPr>
        <w:t xml:space="preserve"> </w:t>
      </w:r>
      <w:hyperlink r:id="rId24" w:history="1">
        <w:r w:rsidR="00DA61B1" w:rsidRPr="007E5893">
          <w:rPr>
            <w:rStyle w:val="Hipervnculo"/>
            <w:rFonts w:ascii="Arial" w:eastAsia="Arial" w:hAnsi="Arial" w:cs="Arial"/>
            <w:color w:val="auto"/>
          </w:rPr>
          <w:t>https://www.infosubvenciones.es/bdnstrans/A02/es/inicio</w:t>
        </w:r>
      </w:hyperlink>
      <w:r w:rsidRPr="007E5893">
        <w:rPr>
          <w:rFonts w:ascii="Arial" w:eastAsia="Arial" w:hAnsi="Arial" w:cs="Arial"/>
        </w:rPr>
        <w:t>, de acuerdo con lo dispuesto en la normativa relativa a la publicidad de subvenciones en el ámbito de la Comunidad Autónoma, que viene dada fundamentalmente por el artículo 18 de la Ley 8/2015, de 25 de marzo, de Transparencia de la Actividad Pública y Participación y por la Ley de Subvenciones de Aragón, en su texto refundido aprobado por Decreto Legislativo 2/2023, de 3 de mayo.</w:t>
      </w:r>
    </w:p>
    <w:p w14:paraId="201E1EC8"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3. En la resolución de concesión se relacionarán las obligaciones de difusión y publicidad que asume el beneficiario al ser receptor de la subvención y en particular:</w:t>
      </w:r>
    </w:p>
    <w:p w14:paraId="3E8FB2F3" w14:textId="77777777" w:rsidR="0023432E" w:rsidRPr="007E5893" w:rsidRDefault="00B7112F" w:rsidP="008B1C17">
      <w:pPr>
        <w:spacing w:line="240" w:lineRule="auto"/>
        <w:ind w:left="283" w:hanging="283"/>
        <w:jc w:val="both"/>
        <w:rPr>
          <w:rFonts w:ascii="Arial" w:eastAsia="Arial" w:hAnsi="Arial" w:cs="Arial"/>
        </w:rPr>
      </w:pPr>
      <w:r w:rsidRPr="007E5893">
        <w:rPr>
          <w:rFonts w:ascii="Arial" w:eastAsia="Arial" w:hAnsi="Arial" w:cs="Arial"/>
        </w:rPr>
        <w:t>a)</w:t>
      </w:r>
      <w:r w:rsidRPr="007E5893">
        <w:rPr>
          <w:rFonts w:ascii="Arial" w:eastAsia="Arial" w:hAnsi="Arial" w:cs="Arial"/>
        </w:rPr>
        <w:tab/>
        <w:t>La obligación del beneficiario de suministrar al órgano concedente, toda la información necesaria en relación a la concesión de la subvención conforme a lo exigido en la legislación sobre transparencia y subvenciones.</w:t>
      </w:r>
    </w:p>
    <w:p w14:paraId="29D0FB61" w14:textId="77777777" w:rsidR="0023432E" w:rsidRPr="007E5893" w:rsidRDefault="00B7112F" w:rsidP="008B1C17">
      <w:pPr>
        <w:spacing w:line="240" w:lineRule="auto"/>
        <w:ind w:left="283" w:hanging="283"/>
        <w:jc w:val="both"/>
        <w:rPr>
          <w:rFonts w:ascii="Arial" w:eastAsia="Arial" w:hAnsi="Arial" w:cs="Arial"/>
        </w:rPr>
      </w:pPr>
      <w:r w:rsidRPr="007E5893">
        <w:rPr>
          <w:rFonts w:ascii="Arial" w:eastAsia="Arial" w:hAnsi="Arial" w:cs="Arial"/>
        </w:rPr>
        <w:t>b)</w:t>
      </w:r>
      <w:r w:rsidRPr="007E5893">
        <w:rPr>
          <w:rFonts w:ascii="Arial" w:eastAsia="Arial" w:hAnsi="Arial" w:cs="Arial"/>
        </w:rPr>
        <w:tab/>
        <w:t>La advertencia de que sus datos serán objeto de las publicaciones legalmente establecidas.</w:t>
      </w:r>
    </w:p>
    <w:p w14:paraId="51488FAE" w14:textId="77777777" w:rsidR="0023432E" w:rsidRPr="007E5893" w:rsidRDefault="00B7112F" w:rsidP="008B1C17">
      <w:pPr>
        <w:spacing w:line="240" w:lineRule="auto"/>
        <w:ind w:left="283" w:hanging="283"/>
        <w:jc w:val="both"/>
        <w:rPr>
          <w:rFonts w:ascii="Arial" w:eastAsia="Arial" w:hAnsi="Arial" w:cs="Arial"/>
        </w:rPr>
      </w:pPr>
      <w:r w:rsidRPr="007E5893">
        <w:rPr>
          <w:rFonts w:ascii="Arial" w:eastAsia="Arial" w:hAnsi="Arial" w:cs="Arial"/>
        </w:rPr>
        <w:t>c)</w:t>
      </w:r>
      <w:r w:rsidRPr="007E5893">
        <w:rPr>
          <w:rFonts w:ascii="Arial" w:eastAsia="Arial" w:hAnsi="Arial" w:cs="Arial"/>
        </w:rPr>
        <w:tab/>
        <w:t xml:space="preserve">Los medios publicitarios que debe adoptar para hacer visible ante el público el origen de la financiación de la ayuda.  En este sentido, toda referencia publicitaria o en medios de comunicación a los proyectos empresariales objeto de las ayudas reguladas en esta Orden deberá incluir, de forma expresa, que han sido cofinanciados por el Departamento de Economía, Empleo e Industria del Gobierno de Aragón, así como por el Fondo Europeo de Desarrollo Regional (FEDER) a través del Programa FEDER Aragón 2021-2027. Será de aplicación lo recogido en el artículo </w:t>
      </w:r>
      <w:r w:rsidRPr="007E5893">
        <w:rPr>
          <w:rFonts w:ascii="Arial" w:eastAsia="Arial" w:hAnsi="Arial" w:cs="Arial"/>
        </w:rPr>
        <w:lastRenderedPageBreak/>
        <w:t xml:space="preserve">50 del Reglamento (UE) n.º 2021/1060 del Parlamento Europeo y del Consejo de 24 de junio de 2021, y en el Reglamento de Ejecución (UE) Nº 821/2014 de la Comisión Europea de 28 de julio de 2014. </w:t>
      </w:r>
    </w:p>
    <w:p w14:paraId="67BCDF13"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4. Respecto a la publicidad relativa al carácter público de la financiación del objeto de la ayuda, cuando el beneficiario deba hacer uso del identificador corporativo del Gobierno de Aragón, deberá solicitar con carácter previo a su utilización, el preceptivo informe favorable de la Comisión de Comunicación Institucional, tal y como se dispone en el Decreto 384/2011 de 13 de diciembre del Gobierno de Aragón, por el que se regula la Comisión de Comunicación Institucional y se distribuyen competencias en materia de comunicación y publicidad.</w:t>
      </w:r>
    </w:p>
    <w:p w14:paraId="53C6C613"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Igualmente, si de la concesión de la ayuda se derivan para el beneficiario la realización de actividades de promoción y publicidad en las que figure el identificador corporativo del Gobierno de Aragón o cualquiera de sus variantes; la creatividad y el plan de medios de dichas actividades deberá ser objeto de solicitud con carácter previo a cualquier actuación, del preceptivo informe favorable de la Comisión de Comunicación Institucional, con objeto de su revisión y comprobación del cumplimiento de los objetivos de comunicación y de la adecuada distribución entre los diferentes medios y soportes.</w:t>
      </w:r>
    </w:p>
    <w:p w14:paraId="0BA9AF81"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5. Las empresas beneficiarias se obligan a permitir y a prestar su colaboración en la realización de estudios y análisis sobre la utilidad del diseño, así como publicaciones y otros actos de difusión que el Gobierno de Aragón pudiera realizar con relación a los resultados de este sistema de ayudas, con la adopción de las debidas cautelas para no causar perjuicio con respecto a la propiedad industrial de las empresas beneficiarias. </w:t>
      </w:r>
    </w:p>
    <w:p w14:paraId="07BEB139"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6. El incumplimiento por el beneficiario de las obligaciones de adoptar las medidas de difusión establecidas en este </w:t>
      </w:r>
      <w:r w:rsidR="0061130F" w:rsidRPr="007E5893">
        <w:rPr>
          <w:rFonts w:ascii="Arial" w:eastAsia="Arial" w:hAnsi="Arial" w:cs="Arial"/>
        </w:rPr>
        <w:t>artículo</w:t>
      </w:r>
      <w:r w:rsidRPr="007E5893">
        <w:rPr>
          <w:rFonts w:ascii="Arial" w:eastAsia="Arial" w:hAnsi="Arial" w:cs="Arial"/>
        </w:rPr>
        <w:t xml:space="preserve"> será causa de reintegro de la subvención, conforme a lo establecido en la Ley de Subvenciones de Aragón, en su texto refundido aprobado por Decreto Legislativo 2/2023, de 3 de mayo. </w:t>
      </w:r>
    </w:p>
    <w:p w14:paraId="173E124B" w14:textId="77777777" w:rsidR="00F66B07" w:rsidRDefault="00F66B07" w:rsidP="008B1C17">
      <w:pPr>
        <w:keepNext/>
        <w:spacing w:line="240" w:lineRule="auto"/>
        <w:jc w:val="both"/>
        <w:rPr>
          <w:rFonts w:ascii="Arial" w:eastAsia="Arial" w:hAnsi="Arial" w:cs="Arial"/>
        </w:rPr>
      </w:pPr>
    </w:p>
    <w:p w14:paraId="04658743" w14:textId="2037C99B" w:rsidR="0023432E" w:rsidRPr="007E5893" w:rsidRDefault="005D62F8" w:rsidP="008B1C17">
      <w:pPr>
        <w:keepNext/>
        <w:spacing w:line="240" w:lineRule="auto"/>
        <w:jc w:val="both"/>
        <w:rPr>
          <w:rFonts w:ascii="Arial" w:eastAsia="Arial" w:hAnsi="Arial" w:cs="Arial"/>
        </w:rPr>
      </w:pPr>
      <w:r w:rsidRPr="007E5893">
        <w:rPr>
          <w:rFonts w:ascii="Arial" w:eastAsia="Arial" w:hAnsi="Arial" w:cs="Arial"/>
        </w:rPr>
        <w:t>Vigesimocuarto</w:t>
      </w:r>
      <w:r w:rsidR="00B7112F" w:rsidRPr="007E5893">
        <w:rPr>
          <w:rFonts w:ascii="Arial" w:eastAsia="Arial" w:hAnsi="Arial" w:cs="Arial"/>
        </w:rPr>
        <w:t xml:space="preserve">. Control y seguimiento. </w:t>
      </w:r>
    </w:p>
    <w:p w14:paraId="7146C978" w14:textId="21059A9A" w:rsidR="0023432E" w:rsidRPr="007E5893" w:rsidRDefault="00C910F9" w:rsidP="008B1C17">
      <w:pPr>
        <w:spacing w:line="240" w:lineRule="auto"/>
        <w:jc w:val="both"/>
        <w:rPr>
          <w:rFonts w:ascii="Arial" w:eastAsia="Arial" w:hAnsi="Arial" w:cs="Arial"/>
        </w:rPr>
      </w:pPr>
      <w:r w:rsidRPr="007E5893">
        <w:rPr>
          <w:rFonts w:ascii="Arial" w:eastAsia="Arial" w:hAnsi="Arial" w:cs="Arial"/>
        </w:rPr>
        <w:t>1</w:t>
      </w:r>
      <w:r w:rsidR="00B7112F" w:rsidRPr="007E5893">
        <w:rPr>
          <w:rFonts w:ascii="Arial" w:eastAsia="Arial" w:hAnsi="Arial" w:cs="Arial"/>
        </w:rPr>
        <w:t xml:space="preserve">. Sin perjuicio del control y seguimiento, tanto en el periodo subvencionable como en periodos posteriores donde sea exigible que pudiera ejercer el Departamento concedente, los beneficiarios de las ayudas estarán sometidos al control financiero de la Intervención General de la Administración de la Comunidad Autónoma de Aragón, estando obligados a prestar la debida colaboración y apoyo a los funcionarios encargados de realizar el control financiero, aportando y facilitando la información que se considere necesaria. Asimismo, tendrán la obligación de facilitar a la Cámara de Cuentas de Aragón y al Tribunal de Cuentas la información que les sea requerida por éstos en el ejercicio de sus funciones. </w:t>
      </w:r>
    </w:p>
    <w:p w14:paraId="43ABF93A" w14:textId="70A99D28" w:rsidR="0023432E" w:rsidRPr="007E5893" w:rsidRDefault="00C910F9" w:rsidP="008B1C17">
      <w:pPr>
        <w:spacing w:line="240" w:lineRule="auto"/>
        <w:jc w:val="both"/>
        <w:rPr>
          <w:rFonts w:ascii="Arial" w:eastAsia="Arial" w:hAnsi="Arial" w:cs="Arial"/>
        </w:rPr>
      </w:pPr>
      <w:r w:rsidRPr="007E5893">
        <w:rPr>
          <w:rFonts w:ascii="Arial" w:eastAsia="Arial" w:hAnsi="Arial" w:cs="Arial"/>
        </w:rPr>
        <w:t>2</w:t>
      </w:r>
      <w:r w:rsidR="00B7112F" w:rsidRPr="007E5893">
        <w:rPr>
          <w:rFonts w:ascii="Arial" w:eastAsia="Arial" w:hAnsi="Arial" w:cs="Arial"/>
        </w:rPr>
        <w:t xml:space="preserve">. Cuando se verifique el incumplimiento de las condiciones y obligaciones previstas en la normativa aplicable a la materia, en esta convocatoria o en la resolución de concesión, procederá el reintegro de las cuantías percibidas, así como la exigencia de los intereses correspondientes, o, en su caso, se producirá la pérdida del derecho al cobro de la subvención concedida. </w:t>
      </w:r>
    </w:p>
    <w:p w14:paraId="378510FE" w14:textId="162DBCC0" w:rsidR="0023432E" w:rsidRPr="007E5893" w:rsidRDefault="00C910F9" w:rsidP="008B1C17">
      <w:pPr>
        <w:spacing w:line="240" w:lineRule="auto"/>
        <w:jc w:val="both"/>
        <w:rPr>
          <w:rFonts w:ascii="Arial" w:eastAsia="Arial" w:hAnsi="Arial" w:cs="Arial"/>
        </w:rPr>
      </w:pPr>
      <w:r w:rsidRPr="007E5893">
        <w:rPr>
          <w:rFonts w:ascii="Arial" w:eastAsia="Arial" w:hAnsi="Arial" w:cs="Arial"/>
        </w:rPr>
        <w:t>3</w:t>
      </w:r>
      <w:r w:rsidR="00B7112F" w:rsidRPr="007E5893">
        <w:rPr>
          <w:rFonts w:ascii="Arial" w:eastAsia="Arial" w:hAnsi="Arial" w:cs="Arial"/>
        </w:rPr>
        <w:t xml:space="preserve">. En los supuestos en que una conducta pudiera ser constitutiva de infracción administrativa se incoará el correspondiente procedimiento sancionador de conformidad con la normativa aplicable en esta materia. </w:t>
      </w:r>
    </w:p>
    <w:p w14:paraId="50BDCEE3" w14:textId="6A911AC6" w:rsidR="004D4F8D" w:rsidRPr="007E5893" w:rsidRDefault="00C910F9" w:rsidP="008B1C17">
      <w:pPr>
        <w:spacing w:line="240" w:lineRule="auto"/>
        <w:jc w:val="both"/>
        <w:rPr>
          <w:rFonts w:ascii="Arial" w:eastAsia="Arial" w:hAnsi="Arial" w:cs="Arial"/>
        </w:rPr>
      </w:pPr>
      <w:r w:rsidRPr="007E5893">
        <w:rPr>
          <w:rFonts w:ascii="Arial" w:eastAsia="Arial" w:hAnsi="Arial" w:cs="Arial"/>
        </w:rPr>
        <w:lastRenderedPageBreak/>
        <w:t>4</w:t>
      </w:r>
      <w:r w:rsidR="00B7112F" w:rsidRPr="007E5893">
        <w:rPr>
          <w:rFonts w:ascii="Arial" w:eastAsia="Arial" w:hAnsi="Arial" w:cs="Arial"/>
        </w:rPr>
        <w:t xml:space="preserve">. Los beneficiarios cuyas ayudas estén cofinanciadas con fondos europeos, quedan sometidos igualmente a lo establecido en la normativa aplicable a la gestión, control, seguimiento y comunicación de las ayudas cofinanciadas por parte de la Comisión Europea. </w:t>
      </w:r>
    </w:p>
    <w:p w14:paraId="5AD9DEA6" w14:textId="77777777" w:rsidR="00F66B07" w:rsidRDefault="00F66B07" w:rsidP="008B1C17">
      <w:pPr>
        <w:keepNext/>
        <w:spacing w:line="240" w:lineRule="auto"/>
        <w:jc w:val="both"/>
        <w:rPr>
          <w:rFonts w:ascii="Arial" w:eastAsia="Arial" w:hAnsi="Arial" w:cs="Arial"/>
        </w:rPr>
      </w:pPr>
    </w:p>
    <w:p w14:paraId="1CB6B162" w14:textId="6F7E4995" w:rsidR="0023432E" w:rsidRPr="007E5893" w:rsidRDefault="005D62F8" w:rsidP="008B1C17">
      <w:pPr>
        <w:keepNext/>
        <w:spacing w:line="240" w:lineRule="auto"/>
        <w:jc w:val="both"/>
        <w:rPr>
          <w:rFonts w:ascii="Arial" w:eastAsia="Arial" w:hAnsi="Arial" w:cs="Arial"/>
        </w:rPr>
      </w:pPr>
      <w:r w:rsidRPr="007E5893">
        <w:rPr>
          <w:rFonts w:ascii="Arial" w:eastAsia="Arial" w:hAnsi="Arial" w:cs="Arial"/>
        </w:rPr>
        <w:t>Vigesimoquinto</w:t>
      </w:r>
      <w:r w:rsidR="00B7112F" w:rsidRPr="007E5893">
        <w:rPr>
          <w:rFonts w:ascii="Arial" w:eastAsia="Arial" w:hAnsi="Arial" w:cs="Arial"/>
        </w:rPr>
        <w:t>. Facultad de interpretación.</w:t>
      </w:r>
    </w:p>
    <w:p w14:paraId="27BFCB0E"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Se faculta a la Dirección General de Promoción Industrial e Innovación para la interpretación y resolución de cuantas dudas puedan derivarse de la aplicación de esta Orden. </w:t>
      </w:r>
    </w:p>
    <w:p w14:paraId="290F49B0" w14:textId="77777777" w:rsidR="00F66B07" w:rsidRDefault="00F66B07" w:rsidP="008B1C17">
      <w:pPr>
        <w:pBdr>
          <w:top w:val="nil"/>
          <w:left w:val="nil"/>
          <w:bottom w:val="nil"/>
          <w:right w:val="nil"/>
          <w:between w:val="nil"/>
        </w:pBdr>
        <w:spacing w:after="0" w:line="240" w:lineRule="auto"/>
        <w:jc w:val="both"/>
        <w:rPr>
          <w:rFonts w:ascii="Arial" w:eastAsia="Arial" w:hAnsi="Arial" w:cs="Arial"/>
        </w:rPr>
      </w:pPr>
    </w:p>
    <w:p w14:paraId="66457937" w14:textId="20AD07C1" w:rsidR="0023432E" w:rsidRPr="007E5893" w:rsidRDefault="00B7112F" w:rsidP="008B1C17">
      <w:pPr>
        <w:pBdr>
          <w:top w:val="nil"/>
          <w:left w:val="nil"/>
          <w:bottom w:val="nil"/>
          <w:right w:val="nil"/>
          <w:between w:val="nil"/>
        </w:pBdr>
        <w:spacing w:after="0" w:line="240" w:lineRule="auto"/>
        <w:jc w:val="both"/>
        <w:rPr>
          <w:rFonts w:ascii="Arial" w:eastAsia="Arial" w:hAnsi="Arial" w:cs="Arial"/>
        </w:rPr>
      </w:pPr>
      <w:r w:rsidRPr="007E5893">
        <w:rPr>
          <w:rFonts w:ascii="Arial" w:eastAsia="Arial" w:hAnsi="Arial" w:cs="Arial"/>
        </w:rPr>
        <w:t>Disposición final única.</w:t>
      </w:r>
    </w:p>
    <w:p w14:paraId="124814FD" w14:textId="77777777" w:rsidR="0023432E" w:rsidRPr="007E5893" w:rsidRDefault="0023432E" w:rsidP="008B1C17">
      <w:pPr>
        <w:pBdr>
          <w:top w:val="nil"/>
          <w:left w:val="nil"/>
          <w:bottom w:val="nil"/>
          <w:right w:val="nil"/>
          <w:between w:val="nil"/>
        </w:pBdr>
        <w:spacing w:after="0" w:line="240" w:lineRule="auto"/>
        <w:ind w:firstLine="708"/>
        <w:jc w:val="both"/>
        <w:rPr>
          <w:rFonts w:ascii="Arial" w:eastAsia="Arial" w:hAnsi="Arial" w:cs="Arial"/>
        </w:rPr>
      </w:pPr>
    </w:p>
    <w:p w14:paraId="7259F7DD" w14:textId="77777777" w:rsidR="0023432E" w:rsidRPr="007E5893" w:rsidRDefault="00B7112F" w:rsidP="008B1C17">
      <w:pPr>
        <w:spacing w:line="240" w:lineRule="auto"/>
        <w:jc w:val="both"/>
        <w:rPr>
          <w:rFonts w:ascii="Arial" w:eastAsia="Arial" w:hAnsi="Arial" w:cs="Arial"/>
        </w:rPr>
      </w:pPr>
      <w:r w:rsidRPr="007E5893">
        <w:rPr>
          <w:rFonts w:ascii="Arial" w:eastAsia="Arial" w:hAnsi="Arial" w:cs="Arial"/>
        </w:rPr>
        <w:t xml:space="preserve">Esta Orden producirá efectos desde el día siguiente al de su publicación en el “Boletín Oficial de Aragón”. </w:t>
      </w:r>
    </w:p>
    <w:p w14:paraId="0086BDD8" w14:textId="77777777" w:rsidR="0023432E" w:rsidRPr="007E5893" w:rsidRDefault="00B7112F" w:rsidP="008B1C17">
      <w:pPr>
        <w:spacing w:after="0" w:line="240" w:lineRule="auto"/>
        <w:jc w:val="both"/>
        <w:rPr>
          <w:rFonts w:ascii="Arial" w:eastAsia="Arial" w:hAnsi="Arial" w:cs="Arial"/>
        </w:rPr>
      </w:pPr>
      <w:r w:rsidRPr="007E5893">
        <w:rPr>
          <w:rFonts w:ascii="Arial" w:eastAsia="Arial" w:hAnsi="Arial" w:cs="Arial"/>
        </w:rPr>
        <w:t xml:space="preserve">Contra la presente Orden, que pone fin a la vía administrativa, cabrá interponer recurso potestativo de reposición ante </w:t>
      </w:r>
      <w:r w:rsidR="00A862E0" w:rsidRPr="007E5893">
        <w:rPr>
          <w:rFonts w:ascii="Arial" w:eastAsia="Arial" w:hAnsi="Arial" w:cs="Arial"/>
        </w:rPr>
        <w:t>Consejera</w:t>
      </w:r>
      <w:r w:rsidR="009D59B7" w:rsidRPr="007E5893">
        <w:rPr>
          <w:rFonts w:ascii="Arial" w:eastAsia="Arial" w:hAnsi="Arial" w:cs="Arial"/>
        </w:rPr>
        <w:t xml:space="preserve"> </w:t>
      </w:r>
      <w:r w:rsidR="00A862E0" w:rsidRPr="007E5893">
        <w:rPr>
          <w:rFonts w:ascii="Arial" w:eastAsia="Arial" w:hAnsi="Arial" w:cs="Arial"/>
        </w:rPr>
        <w:t>de Economía, Empleo e Industria</w:t>
      </w:r>
      <w:r w:rsidRPr="007E5893">
        <w:rPr>
          <w:rFonts w:ascii="Arial" w:eastAsia="Arial" w:hAnsi="Arial" w:cs="Arial"/>
        </w:rPr>
        <w:t>, en el plazo de un mes a contar desde el día siguiente al de su publicación, de conformidad con lo dispuesto en los artículos 123 y 124 de la Ley 39/2015, de 1 de octubre, del Procedimiento Administrativo Común de las Administraciones Públicas, y artículo 64 de la Ley de 29 de junio de Organización y Régimen Jurídico del Sector Publico Autonómico de Aragón, o bien recurso contencioso-administrativo ante la Sala de lo Contencioso-administrativo del Tribunal Superior de Justicia de Aragón, en el plazo de dos meses desde el día siguiente al de su publicación en el “Boletín Oficial de Aragón”, de conformidad con lo dispuesto en la Ley 29/1998, de 13 de julio, reguladora de la Jurisdicción Contencioso-administrativa, sin perjuicio de cualquier otro que pudiera interponerse.</w:t>
      </w:r>
    </w:p>
    <w:p w14:paraId="4C2DB1F4" w14:textId="77777777" w:rsidR="0023432E" w:rsidRPr="007E5893" w:rsidRDefault="0023432E" w:rsidP="008B1C17">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567" w:hanging="567"/>
        <w:jc w:val="both"/>
        <w:rPr>
          <w:rFonts w:ascii="Arial" w:eastAsia="Arial" w:hAnsi="Arial" w:cs="Arial"/>
        </w:rPr>
      </w:pPr>
    </w:p>
    <w:p w14:paraId="24DB8368" w14:textId="77777777" w:rsidR="00E76B6D" w:rsidRPr="007E5893" w:rsidRDefault="00E76B6D" w:rsidP="008B1C1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8" w:lineRule="auto"/>
        <w:jc w:val="both"/>
        <w:rPr>
          <w:rFonts w:ascii="Arial" w:hAnsi="Arial" w:cs="Arial"/>
        </w:rPr>
      </w:pPr>
      <w:r w:rsidRPr="007E5893">
        <w:rPr>
          <w:rFonts w:ascii="Arial" w:hAnsi="Arial" w:cs="Arial"/>
        </w:rPr>
        <w:t>Zaragoza, a fecha de la firma electrónica</w:t>
      </w:r>
    </w:p>
    <w:p w14:paraId="6474F373" w14:textId="77777777" w:rsidR="00E76B6D" w:rsidRPr="00F66B07" w:rsidRDefault="00E76B6D" w:rsidP="008B1C17">
      <w:pPr>
        <w:jc w:val="both"/>
        <w:rPr>
          <w:rFonts w:ascii="Arial" w:hAnsi="Arial" w:cs="Arial"/>
          <w:bCs/>
        </w:rPr>
      </w:pPr>
      <w:r w:rsidRPr="00F66B07">
        <w:rPr>
          <w:rFonts w:ascii="Arial" w:hAnsi="Arial" w:cs="Arial"/>
          <w:bCs/>
        </w:rPr>
        <w:t>La Vicepresidenta y Consejera de Presidencia, Economía y Justicia,</w:t>
      </w:r>
    </w:p>
    <w:p w14:paraId="29A2C20C" w14:textId="5CA9004C" w:rsidR="00945D82" w:rsidRDefault="00E76B6D" w:rsidP="008B1C17">
      <w:pPr>
        <w:spacing w:before="120"/>
        <w:jc w:val="both"/>
        <w:rPr>
          <w:rFonts w:ascii="Arial" w:hAnsi="Arial" w:cs="Arial"/>
        </w:rPr>
      </w:pPr>
      <w:r w:rsidRPr="007E5893">
        <w:rPr>
          <w:rFonts w:ascii="Arial" w:hAnsi="Arial" w:cs="Arial"/>
        </w:rPr>
        <w:t>MARÍA DEL MAR VAQUERO PERIANEZ</w:t>
      </w:r>
    </w:p>
    <w:p w14:paraId="5A7D5AAB" w14:textId="11119E71" w:rsidR="003E7AF7" w:rsidRDefault="003E7AF7">
      <w:pPr>
        <w:rPr>
          <w:rFonts w:ascii="Arial" w:hAnsi="Arial" w:cs="Arial"/>
        </w:rPr>
      </w:pPr>
      <w:r>
        <w:rPr>
          <w:rFonts w:ascii="Arial" w:hAnsi="Arial" w:cs="Arial"/>
        </w:rPr>
        <w:br w:type="page"/>
      </w:r>
    </w:p>
    <w:p w14:paraId="6BF81D5B" w14:textId="77777777" w:rsidR="003E7AF7" w:rsidRPr="007E5893" w:rsidRDefault="003E7AF7" w:rsidP="008B1C17">
      <w:pPr>
        <w:spacing w:before="120"/>
        <w:jc w:val="both"/>
        <w:rPr>
          <w:rFonts w:ascii="Arial" w:eastAsia="Arial" w:hAnsi="Arial" w:cs="Arial"/>
        </w:rPr>
      </w:pPr>
    </w:p>
    <w:p w14:paraId="0C0E0097" w14:textId="77777777" w:rsidR="00C071F0" w:rsidRPr="007E5893" w:rsidRDefault="007467ED" w:rsidP="008B1C17">
      <w:pPr>
        <w:spacing w:line="240" w:lineRule="auto"/>
        <w:jc w:val="both"/>
        <w:rPr>
          <w:rFonts w:ascii="Arial" w:hAnsi="Arial" w:cs="Arial"/>
        </w:rPr>
      </w:pPr>
      <w:r w:rsidRPr="007E5893">
        <w:rPr>
          <w:rFonts w:ascii="Arial" w:eastAsia="Arial" w:hAnsi="Arial" w:cs="Arial"/>
        </w:rPr>
        <w:t xml:space="preserve">Anexo I - </w:t>
      </w:r>
      <w:r w:rsidRPr="007E5893">
        <w:rPr>
          <w:rFonts w:ascii="Arial" w:hAnsi="Arial" w:cs="Arial"/>
        </w:rPr>
        <w:t>Síntesis de datos clave para solicitar la ayuda – Tabla I</w:t>
      </w:r>
    </w:p>
    <w:p w14:paraId="74C2B767" w14:textId="4BD91F4C" w:rsidR="003E7AF7" w:rsidRPr="005C3A0D" w:rsidRDefault="005C3A0D" w:rsidP="008B1C17">
      <w:pPr>
        <w:widowControl w:val="0"/>
        <w:spacing w:line="240" w:lineRule="auto"/>
        <w:jc w:val="both"/>
        <w:rPr>
          <w:rFonts w:ascii="Arial" w:hAnsi="Arial" w:cs="Arial"/>
        </w:rPr>
      </w:pPr>
      <w:hyperlink r:id="rId25" w:history="1">
        <w:r w:rsidRPr="005C3A0D">
          <w:rPr>
            <w:rStyle w:val="Hipervnculo"/>
            <w:rFonts w:ascii="Arial" w:hAnsi="Arial" w:cs="Arial"/>
          </w:rPr>
          <w:t>https://www.aragon.es/doc</w:t>
        </w:r>
        <w:r w:rsidRPr="005C3A0D">
          <w:rPr>
            <w:rStyle w:val="Hipervnculo"/>
            <w:rFonts w:ascii="Arial" w:hAnsi="Arial" w:cs="Arial"/>
          </w:rPr>
          <w:t>u</w:t>
        </w:r>
        <w:r w:rsidRPr="005C3A0D">
          <w:rPr>
            <w:rStyle w:val="Hipervnculo"/>
            <w:rFonts w:ascii="Arial" w:hAnsi="Arial" w:cs="Arial"/>
          </w:rPr>
          <w:t>ments/d/guest/12-catalogo-de-colaboradores-externos</w:t>
        </w:r>
      </w:hyperlink>
    </w:p>
    <w:p w14:paraId="50450FC7" w14:textId="77777777" w:rsidR="005C3A0D" w:rsidRDefault="005C3A0D" w:rsidP="008B1C17">
      <w:pPr>
        <w:widowControl w:val="0"/>
        <w:spacing w:line="240" w:lineRule="auto"/>
        <w:jc w:val="both"/>
        <w:rPr>
          <w:rFonts w:ascii="Arial" w:hAnsi="Arial" w:cs="Arial"/>
        </w:rPr>
      </w:pPr>
    </w:p>
    <w:p w14:paraId="237749B7" w14:textId="12A1479D" w:rsidR="008460E4" w:rsidRPr="007E5893" w:rsidRDefault="00B77AF3" w:rsidP="008B1C17">
      <w:pPr>
        <w:widowControl w:val="0"/>
        <w:spacing w:line="240" w:lineRule="auto"/>
        <w:jc w:val="both"/>
        <w:rPr>
          <w:rFonts w:ascii="Arial" w:hAnsi="Arial" w:cs="Arial"/>
        </w:rPr>
      </w:pPr>
      <w:r w:rsidRPr="007E5893">
        <w:rPr>
          <w:rFonts w:ascii="Arial" w:hAnsi="Arial" w:cs="Arial"/>
        </w:rPr>
        <w:t xml:space="preserve">Anexo </w:t>
      </w:r>
      <w:r w:rsidR="00C910F9" w:rsidRPr="007E5893">
        <w:rPr>
          <w:rFonts w:ascii="Arial" w:hAnsi="Arial" w:cs="Arial"/>
        </w:rPr>
        <w:t>I</w:t>
      </w:r>
      <w:r w:rsidR="00945D82" w:rsidRPr="007E5893">
        <w:rPr>
          <w:rFonts w:ascii="Arial" w:hAnsi="Arial" w:cs="Arial"/>
        </w:rPr>
        <w:t>I</w:t>
      </w:r>
      <w:r w:rsidR="0036140A" w:rsidRPr="007E5893">
        <w:rPr>
          <w:rFonts w:ascii="Arial" w:hAnsi="Arial" w:cs="Arial"/>
        </w:rPr>
        <w:t xml:space="preserve"> - </w:t>
      </w:r>
      <w:r w:rsidR="00C910F9" w:rsidRPr="007E5893">
        <w:rPr>
          <w:rFonts w:ascii="Arial" w:hAnsi="Arial" w:cs="Arial"/>
        </w:rPr>
        <w:t>I</w:t>
      </w:r>
      <w:r w:rsidRPr="007E5893">
        <w:rPr>
          <w:rFonts w:ascii="Arial" w:hAnsi="Arial" w:cs="Arial"/>
        </w:rPr>
        <w:t>nstrucciones para el desarrollo de los trabajos en el sistema de ayudas.</w:t>
      </w:r>
    </w:p>
    <w:p w14:paraId="058E415F" w14:textId="6E1524BC" w:rsidR="00D81C61" w:rsidRDefault="0081774B" w:rsidP="008B1C17">
      <w:pPr>
        <w:widowControl w:val="0"/>
        <w:spacing w:line="240" w:lineRule="auto"/>
        <w:jc w:val="both"/>
        <w:rPr>
          <w:rStyle w:val="Hipervnculo"/>
          <w:rFonts w:ascii="Arial" w:hAnsi="Arial" w:cs="Arial"/>
          <w:color w:val="auto"/>
        </w:rPr>
      </w:pPr>
      <w:hyperlink r:id="rId26" w:history="1">
        <w:r w:rsidR="00D81C61" w:rsidRPr="007E5893">
          <w:rPr>
            <w:rStyle w:val="Hipervnculo"/>
            <w:rFonts w:ascii="Arial" w:hAnsi="Arial" w:cs="Arial"/>
            <w:color w:val="auto"/>
          </w:rPr>
          <w:t>https://www.aragon.es/documents/d/guest/anexo-ii_instrucciones-para-desarrollo-de-los-trabajos-en-el-sistema-de-ayudas</w:t>
        </w:r>
      </w:hyperlink>
    </w:p>
    <w:p w14:paraId="3C2F200E" w14:textId="77777777" w:rsidR="003E7AF7" w:rsidRPr="007E5893" w:rsidRDefault="003E7AF7" w:rsidP="008B1C17">
      <w:pPr>
        <w:widowControl w:val="0"/>
        <w:spacing w:line="240" w:lineRule="auto"/>
        <w:jc w:val="both"/>
        <w:rPr>
          <w:rFonts w:ascii="Arial" w:hAnsi="Arial" w:cs="Arial"/>
        </w:rPr>
      </w:pPr>
    </w:p>
    <w:p w14:paraId="6DDCCE6E" w14:textId="2A3670B3" w:rsidR="004B7670" w:rsidRPr="007E5893" w:rsidRDefault="004B7670" w:rsidP="008B1C17">
      <w:pPr>
        <w:widowControl w:val="0"/>
        <w:spacing w:line="240" w:lineRule="auto"/>
        <w:jc w:val="both"/>
        <w:rPr>
          <w:rFonts w:ascii="Arial" w:hAnsi="Arial" w:cs="Arial"/>
        </w:rPr>
      </w:pPr>
      <w:r w:rsidRPr="007E5893">
        <w:rPr>
          <w:rFonts w:ascii="Arial" w:hAnsi="Arial" w:cs="Arial"/>
        </w:rPr>
        <w:t>Anexo III - Documentos de consulta</w:t>
      </w:r>
    </w:p>
    <w:p w14:paraId="61499FE3" w14:textId="1B6C5294" w:rsidR="00D81C61" w:rsidRDefault="0081774B" w:rsidP="008B1C17">
      <w:pPr>
        <w:jc w:val="both"/>
        <w:rPr>
          <w:rStyle w:val="Hipervnculo"/>
          <w:rFonts w:ascii="Arial" w:hAnsi="Arial" w:cs="Arial"/>
          <w:color w:val="auto"/>
        </w:rPr>
      </w:pPr>
      <w:hyperlink r:id="rId27" w:history="1">
        <w:r w:rsidR="00D81C61" w:rsidRPr="007E5893">
          <w:rPr>
            <w:rStyle w:val="Hipervnculo"/>
            <w:rFonts w:ascii="Arial" w:hAnsi="Arial" w:cs="Arial"/>
            <w:color w:val="auto"/>
          </w:rPr>
          <w:t>https://www.aragon.es/documents/d/guest/anexo-iii_documentos-de-consulta</w:t>
        </w:r>
      </w:hyperlink>
    </w:p>
    <w:p w14:paraId="25A8C265" w14:textId="77777777" w:rsidR="003E7AF7" w:rsidRPr="007E5893" w:rsidRDefault="003E7AF7" w:rsidP="008B1C17">
      <w:pPr>
        <w:jc w:val="both"/>
        <w:rPr>
          <w:rStyle w:val="Hipervnculo"/>
          <w:rFonts w:ascii="Arial" w:hAnsi="Arial" w:cs="Arial"/>
          <w:color w:val="auto"/>
        </w:rPr>
      </w:pPr>
    </w:p>
    <w:p w14:paraId="13458376" w14:textId="766379EE" w:rsidR="004B7670" w:rsidRPr="003E7AF7" w:rsidRDefault="004B7670" w:rsidP="008B1C17">
      <w:pPr>
        <w:jc w:val="both"/>
        <w:rPr>
          <w:rFonts w:ascii="Arial" w:hAnsi="Arial" w:cs="Arial"/>
        </w:rPr>
      </w:pPr>
      <w:r w:rsidRPr="003E7AF7">
        <w:rPr>
          <w:rFonts w:ascii="Arial" w:hAnsi="Arial" w:cs="Arial"/>
        </w:rPr>
        <w:t>Anexo IV - Escrito de aceptación de subvención propuesta por la Dirección Gral. de Promoción Industrial e Innovación del Departamento de Presidencia, Economía y Justicia, documento que establece las condiciones de ayuda (DECA) en ayudas para favorecer la innovación mediante el desarrollo del diseño industrial y su gestión, cofinanciadas por el programa FEDER de Aragón 201-2027</w:t>
      </w:r>
    </w:p>
    <w:p w14:paraId="69F2DCA0" w14:textId="5B3EEEE3" w:rsidR="00B22396" w:rsidRPr="003F0BC2" w:rsidRDefault="0081774B" w:rsidP="008B1C17">
      <w:pPr>
        <w:jc w:val="both"/>
        <w:rPr>
          <w:rStyle w:val="Hipervnculo"/>
          <w:rFonts w:ascii="Arial" w:hAnsi="Arial" w:cs="Arial"/>
          <w:color w:val="FF0000"/>
        </w:rPr>
      </w:pPr>
      <w:hyperlink r:id="rId28" w:history="1">
        <w:r w:rsidR="00D81C61" w:rsidRPr="003F0BC2">
          <w:rPr>
            <w:rStyle w:val="Hipervnculo"/>
            <w:rFonts w:ascii="Arial" w:hAnsi="Arial" w:cs="Arial"/>
            <w:color w:val="FF0000"/>
          </w:rPr>
          <w:t>https://www.aragon.es/documents/d/guest/anexo-iv_aceptacion_-deca-b2</w:t>
        </w:r>
      </w:hyperlink>
      <w:r w:rsidR="003F0BC2">
        <w:rPr>
          <w:rStyle w:val="Hipervnculo"/>
          <w:rFonts w:ascii="Arial" w:hAnsi="Arial" w:cs="Arial"/>
          <w:color w:val="FF0000"/>
        </w:rPr>
        <w:t xml:space="preserve">   </w:t>
      </w:r>
    </w:p>
    <w:p w14:paraId="53629BAB" w14:textId="77777777" w:rsidR="003E7AF7" w:rsidRPr="003E7AF7" w:rsidRDefault="003E7AF7" w:rsidP="008B1C17">
      <w:pPr>
        <w:jc w:val="both"/>
        <w:rPr>
          <w:rStyle w:val="Hipervnculo"/>
          <w:rFonts w:ascii="Arial" w:hAnsi="Arial" w:cs="Arial"/>
          <w:color w:val="auto"/>
        </w:rPr>
      </w:pPr>
    </w:p>
    <w:p w14:paraId="6C0FC899" w14:textId="720B5698" w:rsidR="007464AB" w:rsidRPr="003E7AF7" w:rsidRDefault="005130EE" w:rsidP="008B1C17">
      <w:pPr>
        <w:jc w:val="both"/>
        <w:rPr>
          <w:rFonts w:ascii="Arial" w:hAnsi="Arial" w:cs="Arial"/>
        </w:rPr>
      </w:pPr>
      <w:r w:rsidRPr="003E7AF7">
        <w:rPr>
          <w:rStyle w:val="Hipervnculo"/>
          <w:rFonts w:ascii="Arial" w:hAnsi="Arial" w:cs="Arial"/>
          <w:color w:val="auto"/>
          <w:u w:val="none"/>
        </w:rPr>
        <w:t xml:space="preserve">Anexo V – </w:t>
      </w:r>
      <w:r w:rsidR="003E7AF7" w:rsidRPr="003E7AF7">
        <w:rPr>
          <w:rStyle w:val="Hipervnculo"/>
          <w:rFonts w:ascii="Arial" w:hAnsi="Arial" w:cs="Arial"/>
          <w:color w:val="auto"/>
          <w:u w:val="none"/>
        </w:rPr>
        <w:t xml:space="preserve">Lista de comprobación para la selección de operaciones vía subvenciones públicas por concurrencia competitiva. </w:t>
      </w:r>
      <w:r w:rsidR="00922C61" w:rsidRPr="003E7AF7">
        <w:rPr>
          <w:rFonts w:ascii="Arial" w:hAnsi="Arial" w:cs="Arial"/>
        </w:rPr>
        <w:br w:type="page"/>
      </w:r>
    </w:p>
    <w:p w14:paraId="2751CB4A" w14:textId="2C50721D" w:rsidR="007464AB" w:rsidRDefault="007464AB" w:rsidP="007464AB">
      <w:pPr>
        <w:pStyle w:val="Esquema2"/>
        <w:numPr>
          <w:ilvl w:val="0"/>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0" w:after="0" w:line="240" w:lineRule="auto"/>
        <w:jc w:val="center"/>
        <w:rPr>
          <w:rFonts w:ascii="Calibri" w:hAnsi="Calibri" w:cs="Calibri"/>
          <w:b/>
          <w:bCs/>
        </w:rPr>
      </w:pPr>
      <w:r w:rsidRPr="007E5893">
        <w:rPr>
          <w:rFonts w:ascii="Calibri" w:hAnsi="Calibri" w:cs="Calibri"/>
          <w:b/>
          <w:bCs/>
        </w:rPr>
        <w:lastRenderedPageBreak/>
        <w:t xml:space="preserve">ANEXO </w:t>
      </w:r>
      <w:r w:rsidR="00682703" w:rsidRPr="007E5893">
        <w:rPr>
          <w:rFonts w:ascii="Calibri" w:hAnsi="Calibri" w:cs="Calibri"/>
          <w:b/>
          <w:bCs/>
        </w:rPr>
        <w:t>IV</w:t>
      </w:r>
    </w:p>
    <w:p w14:paraId="311001CA" w14:textId="7EAA769C" w:rsidR="005166CF" w:rsidRPr="00511276" w:rsidRDefault="005166CF" w:rsidP="00E319E1">
      <w:pPr>
        <w:spacing w:after="0" w:line="274" w:lineRule="auto"/>
        <w:jc w:val="center"/>
        <w:rPr>
          <w:rFonts w:asciiTheme="minorHAnsi" w:hAnsiTheme="minorHAnsi" w:cstheme="minorHAnsi"/>
          <w:b/>
          <w:sz w:val="21"/>
          <w:szCs w:val="21"/>
        </w:rPr>
      </w:pPr>
      <w:r w:rsidRPr="00511276">
        <w:rPr>
          <w:rFonts w:asciiTheme="minorHAnsi" w:hAnsiTheme="minorHAnsi" w:cstheme="minorHAnsi"/>
          <w:b/>
          <w:sz w:val="21"/>
          <w:szCs w:val="21"/>
        </w:rPr>
        <w:t>ESCRITO DE ACEPTACIÓN DE SUBVENCIÓN PROPUESTA POR LA DIRECCIÓN GRAL. DE PROMOCIÓN INDUSTRIAL E INNOVACIÓN DEL DEPARTAMENTO DE PRESIDENCIA, ECONOMÍA Y JUSTICIA</w:t>
      </w:r>
    </w:p>
    <w:p w14:paraId="32F086C9" w14:textId="4524D519" w:rsidR="00682703" w:rsidRPr="007E5893" w:rsidRDefault="00682703" w:rsidP="00E319E1">
      <w:pPr>
        <w:spacing w:after="0" w:line="274" w:lineRule="auto"/>
        <w:jc w:val="center"/>
        <w:rPr>
          <w:rFonts w:asciiTheme="minorHAnsi" w:hAnsiTheme="minorHAnsi" w:cstheme="minorHAnsi"/>
          <w:b/>
          <w:sz w:val="21"/>
          <w:szCs w:val="21"/>
        </w:rPr>
      </w:pPr>
      <w:r w:rsidRPr="007E5893">
        <w:rPr>
          <w:rFonts w:asciiTheme="minorHAnsi" w:hAnsiTheme="minorHAnsi" w:cstheme="minorHAnsi"/>
          <w:b/>
          <w:sz w:val="21"/>
          <w:szCs w:val="21"/>
        </w:rPr>
        <w:t>DOCUMENTO QUE ESTABLECE LAS CONDICIONES DE AYUDA (DECA)</w:t>
      </w:r>
    </w:p>
    <w:p w14:paraId="506F8AC3" w14:textId="70211FA2" w:rsidR="00682703" w:rsidRPr="007E5893" w:rsidRDefault="00682703" w:rsidP="00682703">
      <w:pPr>
        <w:spacing w:after="0" w:line="274" w:lineRule="auto"/>
        <w:jc w:val="center"/>
        <w:rPr>
          <w:rFonts w:asciiTheme="minorHAnsi" w:hAnsiTheme="minorHAnsi" w:cstheme="minorHAnsi"/>
          <w:b/>
          <w:sz w:val="21"/>
          <w:szCs w:val="21"/>
        </w:rPr>
      </w:pPr>
      <w:r w:rsidRPr="007E5893">
        <w:rPr>
          <w:rFonts w:asciiTheme="minorHAnsi" w:hAnsiTheme="minorHAnsi" w:cstheme="minorHAnsi"/>
          <w:b/>
          <w:sz w:val="21"/>
          <w:szCs w:val="21"/>
        </w:rPr>
        <w:t xml:space="preserve"> EN AYUDAS PARA FAVORECER LA INNOVACIÓN MEDIANTE EL DESARROLLO DEL DISEÑO INDUSTRIAL Y SU GESTIÓN, COFINANCIADAS POR EL PROGRAMA FEDER DE ARAGON 201-2027</w:t>
      </w:r>
    </w:p>
    <w:p w14:paraId="41C77599" w14:textId="77777777" w:rsidR="00682703" w:rsidRPr="007E5893" w:rsidRDefault="00682703" w:rsidP="00682703">
      <w:pPr>
        <w:spacing w:after="0" w:line="274" w:lineRule="auto"/>
        <w:jc w:val="center"/>
        <w:rPr>
          <w:rFonts w:asciiTheme="minorHAnsi" w:hAnsiTheme="minorHAnsi" w:cstheme="minorHAnsi"/>
          <w:b/>
          <w:sz w:val="21"/>
          <w:szCs w:val="21"/>
        </w:rPr>
      </w:pPr>
    </w:p>
    <w:tbl>
      <w:tblPr>
        <w:tblW w:w="0" w:type="auto"/>
        <w:tblCellMar>
          <w:top w:w="15" w:type="dxa"/>
          <w:left w:w="15" w:type="dxa"/>
          <w:bottom w:w="15" w:type="dxa"/>
          <w:right w:w="15" w:type="dxa"/>
        </w:tblCellMar>
        <w:tblLook w:val="04A0" w:firstRow="1" w:lastRow="0" w:firstColumn="1" w:lastColumn="0" w:noHBand="0" w:noVBand="1"/>
      </w:tblPr>
      <w:tblGrid>
        <w:gridCol w:w="8484"/>
      </w:tblGrid>
      <w:tr w:rsidR="007E5893" w:rsidRPr="007E5893" w14:paraId="0DFC62CE" w14:textId="77777777" w:rsidTr="00E319E1">
        <w:tc>
          <w:tcPr>
            <w:tcW w:w="8494"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3EA9AA70" w14:textId="77777777" w:rsidR="007464AB" w:rsidRPr="007E5893" w:rsidRDefault="007464AB" w:rsidP="00E319E1">
            <w:pPr>
              <w:spacing w:line="250" w:lineRule="atLeast"/>
              <w:jc w:val="both"/>
            </w:pPr>
            <w:r w:rsidRPr="007E5893">
              <w:rPr>
                <w:b/>
                <w:bCs/>
              </w:rPr>
              <w:t>DATOS DE LA AYUDA CONCEDIDA</w:t>
            </w:r>
          </w:p>
        </w:tc>
      </w:tr>
      <w:tr w:rsidR="007E5893" w:rsidRPr="007E5893" w14:paraId="5EC0836F" w14:textId="77777777" w:rsidTr="00E319E1">
        <w:tc>
          <w:tcPr>
            <w:tcW w:w="8494"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266743B1" w14:textId="77777777" w:rsidR="007464AB" w:rsidRPr="007E5893" w:rsidRDefault="007464AB" w:rsidP="00E319E1">
            <w:pPr>
              <w:spacing w:line="250" w:lineRule="atLeast"/>
              <w:jc w:val="both"/>
            </w:pPr>
            <w:r w:rsidRPr="007E5893">
              <w:rPr>
                <w:b/>
                <w:bCs/>
              </w:rPr>
              <w:t xml:space="preserve">Nº de expediente de la ayuda </w:t>
            </w:r>
            <w:r w:rsidRPr="007E5893">
              <w:rPr>
                <w:i/>
                <w:iCs/>
              </w:rPr>
              <w:t>(máximo 30 caracteres)</w:t>
            </w:r>
            <w:r w:rsidRPr="007E5893">
              <w:rPr>
                <w:b/>
                <w:bCs/>
              </w:rPr>
              <w:t>:</w:t>
            </w:r>
          </w:p>
          <w:p w14:paraId="629CA262" w14:textId="77777777" w:rsidR="007464AB" w:rsidRPr="007E5893" w:rsidRDefault="007464AB" w:rsidP="00E319E1">
            <w:pPr>
              <w:spacing w:line="250" w:lineRule="atLeast"/>
              <w:jc w:val="both"/>
            </w:pPr>
            <w:r w:rsidRPr="007E5893">
              <w:rPr>
                <w:b/>
                <w:bCs/>
              </w:rPr>
              <w:t>Nombre del beneficiario:</w:t>
            </w:r>
          </w:p>
          <w:p w14:paraId="2E0E7593" w14:textId="77777777" w:rsidR="007464AB" w:rsidRPr="007E5893" w:rsidRDefault="007464AB" w:rsidP="00E319E1">
            <w:pPr>
              <w:spacing w:line="250" w:lineRule="atLeast"/>
              <w:jc w:val="both"/>
            </w:pPr>
            <w:r w:rsidRPr="007E5893">
              <w:rPr>
                <w:b/>
                <w:bCs/>
              </w:rPr>
              <w:t>NIF/CIF/NIE del beneficiario:</w:t>
            </w:r>
          </w:p>
          <w:p w14:paraId="7BC1586C" w14:textId="77777777" w:rsidR="007464AB" w:rsidRPr="007E5893" w:rsidRDefault="007464AB" w:rsidP="00E319E1">
            <w:pPr>
              <w:spacing w:line="250" w:lineRule="atLeast"/>
              <w:jc w:val="both"/>
            </w:pPr>
            <w:r w:rsidRPr="007E5893">
              <w:rPr>
                <w:b/>
                <w:bCs/>
              </w:rPr>
              <w:t xml:space="preserve">Nombre de la operación </w:t>
            </w:r>
            <w:r w:rsidRPr="007E5893">
              <w:rPr>
                <w:i/>
                <w:iCs/>
              </w:rPr>
              <w:t>(máximo 500 caracteres)</w:t>
            </w:r>
            <w:r w:rsidRPr="007E5893">
              <w:rPr>
                <w:b/>
                <w:bCs/>
              </w:rPr>
              <w:t>:</w:t>
            </w:r>
          </w:p>
          <w:p w14:paraId="436A2723" w14:textId="77777777" w:rsidR="007464AB" w:rsidRPr="007E5893" w:rsidRDefault="007464AB" w:rsidP="00E319E1">
            <w:pPr>
              <w:spacing w:line="250" w:lineRule="atLeast"/>
              <w:jc w:val="both"/>
            </w:pPr>
            <w:r w:rsidRPr="007E5893">
              <w:rPr>
                <w:b/>
                <w:bCs/>
              </w:rPr>
              <w:t xml:space="preserve">Descripción de la operación </w:t>
            </w:r>
            <w:r w:rsidRPr="007E5893">
              <w:rPr>
                <w:i/>
                <w:iCs/>
              </w:rPr>
              <w:t>(máximo 1.000 caracteres)</w:t>
            </w:r>
            <w:r w:rsidRPr="007E5893">
              <w:rPr>
                <w:b/>
                <w:bCs/>
                <w:i/>
                <w:iCs/>
              </w:rPr>
              <w:t>:</w:t>
            </w:r>
          </w:p>
          <w:p w14:paraId="5A6C45F3" w14:textId="77777777" w:rsidR="007464AB" w:rsidRPr="007E5893" w:rsidRDefault="007464AB" w:rsidP="00E319E1">
            <w:pPr>
              <w:spacing w:line="250" w:lineRule="atLeast"/>
              <w:jc w:val="both"/>
            </w:pPr>
            <w:r w:rsidRPr="007E5893">
              <w:rPr>
                <w:b/>
                <w:bCs/>
              </w:rPr>
              <w:t>Ubicación:</w:t>
            </w:r>
          </w:p>
          <w:p w14:paraId="06C46C20" w14:textId="77777777" w:rsidR="007464AB" w:rsidRPr="007E5893" w:rsidRDefault="007464AB" w:rsidP="00E319E1">
            <w:pPr>
              <w:spacing w:line="250" w:lineRule="atLeast"/>
              <w:jc w:val="both"/>
              <w:rPr>
                <w:b/>
              </w:rPr>
            </w:pPr>
            <w:r w:rsidRPr="007E5893">
              <w:rPr>
                <w:b/>
                <w:bCs/>
              </w:rPr>
              <w:t xml:space="preserve">Inversión subvencionable: </w:t>
            </w:r>
            <w:r w:rsidRPr="007E5893">
              <w:t>en €</w:t>
            </w:r>
          </w:p>
          <w:p w14:paraId="3874A9DE" w14:textId="77777777" w:rsidR="007464AB" w:rsidRPr="007E5893" w:rsidRDefault="007464AB" w:rsidP="00E319E1">
            <w:pPr>
              <w:spacing w:line="250" w:lineRule="atLeast"/>
              <w:jc w:val="both"/>
            </w:pPr>
            <w:r w:rsidRPr="007E5893">
              <w:rPr>
                <w:b/>
                <w:bCs/>
              </w:rPr>
              <w:t xml:space="preserve">Subvención concedida: </w:t>
            </w:r>
            <w:r w:rsidRPr="007E5893">
              <w:t>en €</w:t>
            </w:r>
          </w:p>
          <w:p w14:paraId="6EA583DC" w14:textId="77777777" w:rsidR="007464AB" w:rsidRPr="007E5893" w:rsidRDefault="007464AB" w:rsidP="00E319E1">
            <w:pPr>
              <w:jc w:val="both"/>
            </w:pPr>
            <w:r w:rsidRPr="007E5893">
              <w:t> </w:t>
            </w:r>
          </w:p>
        </w:tc>
      </w:tr>
    </w:tbl>
    <w:p w14:paraId="02692DB6" w14:textId="77777777" w:rsidR="00D20A4F" w:rsidRPr="007E5893" w:rsidRDefault="007464AB" w:rsidP="007464AB">
      <w:pPr>
        <w:jc w:val="both"/>
      </w:pPr>
      <w:r w:rsidRPr="007E5893">
        <w:t> </w:t>
      </w:r>
    </w:p>
    <w:p w14:paraId="1AA9E5EE" w14:textId="1D593594" w:rsidR="007464AB" w:rsidRPr="007E5893" w:rsidRDefault="007464AB" w:rsidP="007464AB">
      <w:pPr>
        <w:jc w:val="both"/>
      </w:pPr>
      <w:r w:rsidRPr="007E5893">
        <w:t>Mediante este documento, y de acuerdo con el artículo 73.3 del Reglamento (UE) nº 1060/2021 del Parlamento Europeo y del Consejo, de 24 de junio, la Dirección General de Política Económica (en calidad de Órgano Gestor) informa al beneficiario de esta ayuda de las medidas y las condiciones obligatorias que debe cumplir por la aceptación de la presente ayuda, la cual es susceptible de ser cofinanciada por el Fondo Europeo de Desarrollo Regional (FEDER).</w:t>
      </w:r>
    </w:p>
    <w:p w14:paraId="02E6917D" w14:textId="77777777" w:rsidR="007464AB" w:rsidRPr="007E5893" w:rsidRDefault="007464AB" w:rsidP="007464AB">
      <w:pPr>
        <w:jc w:val="both"/>
      </w:pPr>
      <w:r w:rsidRPr="007E5893">
        <w:t>Esta operación entra en el ámbito de las condiciones favorecedoras previstas en el Programa FEDER Aragón 2021-2027 y es coherente con las estrategias en las que se basa el mismo. De igual modo, contribuye a los objetivos específicos del Programa y a los tipos de intervención previstos en el mismo.</w:t>
      </w:r>
    </w:p>
    <w:p w14:paraId="62681A76" w14:textId="77777777" w:rsidR="007464AB" w:rsidRPr="007E5893" w:rsidRDefault="007464AB" w:rsidP="007464AB">
      <w:pPr>
        <w:jc w:val="both"/>
      </w:pPr>
      <w:r w:rsidRPr="007E5893">
        <w:t>Así mismo, se ha comprobado que la operación presenta la mejor relación entre el importe de la ayuda, las actividades y la consecución de los objetivos; no comporta un supuesto de reubicación de conformidad con lo dispuesto en el artículo 66 o una transferencia de una actividad productiva de conformidad con el artículo 65, apartado 1, letra a) del Reglamento 2021/1060.</w:t>
      </w:r>
    </w:p>
    <w:p w14:paraId="4ECC0798" w14:textId="77777777" w:rsidR="007464AB" w:rsidRPr="007E5893" w:rsidRDefault="007464AB" w:rsidP="007464AB">
      <w:pPr>
        <w:jc w:val="both"/>
      </w:pPr>
      <w:r w:rsidRPr="007E5893">
        <w:t>Con la aceptación del presente documento se entiende que el beneficiario de esta ayuda acepta las condiciones indicadas en el mismo. En caso de no estar de acuerdo deberá comunicarlo expresamente contestando en el plazo señalado en la resolución de la solicitud.</w:t>
      </w:r>
    </w:p>
    <w:p w14:paraId="044C4430" w14:textId="77777777" w:rsidR="007464AB" w:rsidRPr="007E5893" w:rsidRDefault="007464AB" w:rsidP="007464AB">
      <w:pPr>
        <w:jc w:val="both"/>
      </w:pPr>
      <w:r w:rsidRPr="007E5893">
        <w:t>Esta operación se incorpora en:</w:t>
      </w:r>
    </w:p>
    <w:p w14:paraId="7CE0A37A" w14:textId="77777777" w:rsidR="007464AB" w:rsidRPr="007E5893" w:rsidRDefault="007464AB" w:rsidP="007464AB">
      <w:pPr>
        <w:jc w:val="both"/>
      </w:pPr>
      <w:r w:rsidRPr="007E5893">
        <w:rPr>
          <w:b/>
          <w:bCs/>
        </w:rPr>
        <w:lastRenderedPageBreak/>
        <w:t>Objetivo Político 1 - Prioridad de Inversión P1A - Objetivo Específico (OE 1.1) «Desarrollar y mejorar las capacidades de investigación e innovación y asimilar tecnologías avanzadas.».</w:t>
      </w:r>
    </w:p>
    <w:p w14:paraId="50EC6872" w14:textId="77777777" w:rsidR="007464AB" w:rsidRPr="007E5893" w:rsidRDefault="007464AB" w:rsidP="007464AB">
      <w:pPr>
        <w:jc w:val="both"/>
      </w:pPr>
      <w:r w:rsidRPr="007E5893">
        <w:rPr>
          <w:b/>
          <w:bCs/>
        </w:rPr>
        <w:t xml:space="preserve">Nº Operación: </w:t>
      </w:r>
      <w:r w:rsidRPr="007E5893">
        <w:rPr>
          <w:b/>
          <w:bCs/>
          <w:i/>
          <w:iCs/>
        </w:rPr>
        <w:t>&lt;CÓDIGO Nombre&gt;</w:t>
      </w:r>
    </w:p>
    <w:p w14:paraId="186FB143" w14:textId="77777777" w:rsidR="007464AB" w:rsidRPr="007E5893" w:rsidRDefault="007464AB" w:rsidP="007464AB">
      <w:pPr>
        <w:jc w:val="both"/>
      </w:pPr>
      <w:r w:rsidRPr="007E5893">
        <w:rPr>
          <w:b/>
          <w:bCs/>
        </w:rPr>
        <w:t>Importe (coste total): -----------€ Importe (ayuda FEDER): -------------€</w:t>
      </w:r>
    </w:p>
    <w:p w14:paraId="0FF014A2" w14:textId="77777777" w:rsidR="007464AB" w:rsidRPr="007E5893" w:rsidRDefault="007464AB" w:rsidP="007464AB">
      <w:pPr>
        <w:jc w:val="both"/>
      </w:pPr>
      <w:r w:rsidRPr="007E5893">
        <w:t xml:space="preserve">La operación se enmarca en la </w:t>
      </w:r>
      <w:r w:rsidRPr="007E5893">
        <w:rPr>
          <w:b/>
          <w:bCs/>
        </w:rPr>
        <w:t xml:space="preserve">Actuación AP01 «Fomento de inversión de </w:t>
      </w:r>
      <w:proofErr w:type="spellStart"/>
      <w:r w:rsidRPr="007E5893">
        <w:rPr>
          <w:b/>
          <w:bCs/>
        </w:rPr>
        <w:t>I+D+i</w:t>
      </w:r>
      <w:proofErr w:type="spellEnd"/>
      <w:r w:rsidRPr="007E5893">
        <w:rPr>
          <w:b/>
          <w:bCs/>
        </w:rPr>
        <w:t xml:space="preserve"> en el tejido productivo en Aragón»</w:t>
      </w:r>
      <w:r w:rsidRPr="007E5893">
        <w:t> y tendrá fecha de inicio el DD/MM/AAAA y fecha de fin el DD/MM/AAAA, contribuyendo a las siguientes categorías de intervención:</w:t>
      </w:r>
    </w:p>
    <w:tbl>
      <w:tblPr>
        <w:tblW w:w="9067" w:type="dxa"/>
        <w:tblCellMar>
          <w:top w:w="15" w:type="dxa"/>
          <w:left w:w="15" w:type="dxa"/>
          <w:bottom w:w="15" w:type="dxa"/>
          <w:right w:w="15" w:type="dxa"/>
        </w:tblCellMar>
        <w:tblLook w:val="04A0" w:firstRow="1" w:lastRow="0" w:firstColumn="1" w:lastColumn="0" w:noHBand="0" w:noVBand="1"/>
      </w:tblPr>
      <w:tblGrid>
        <w:gridCol w:w="1129"/>
        <w:gridCol w:w="5954"/>
        <w:gridCol w:w="1984"/>
      </w:tblGrid>
      <w:tr w:rsidR="007E5893" w:rsidRPr="007E5893" w14:paraId="76956FAA" w14:textId="77777777" w:rsidTr="00E319E1">
        <w:tc>
          <w:tcPr>
            <w:tcW w:w="11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85454A9" w14:textId="77777777" w:rsidR="007464AB" w:rsidRPr="007E5893" w:rsidRDefault="007464AB" w:rsidP="00E319E1">
            <w:pPr>
              <w:jc w:val="center"/>
            </w:pPr>
            <w:r w:rsidRPr="007E5893">
              <w:rPr>
                <w:b/>
                <w:bCs/>
              </w:rPr>
              <w:t>Código</w:t>
            </w:r>
          </w:p>
        </w:tc>
        <w:tc>
          <w:tcPr>
            <w:tcW w:w="5954"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264087A6" w14:textId="77777777" w:rsidR="007464AB" w:rsidRPr="007E5893" w:rsidRDefault="007464AB" w:rsidP="00E319E1">
            <w:pPr>
              <w:jc w:val="center"/>
            </w:pPr>
            <w:r w:rsidRPr="007E5893">
              <w:rPr>
                <w:b/>
                <w:bCs/>
              </w:rPr>
              <w:t>Nombre</w:t>
            </w:r>
          </w:p>
        </w:tc>
        <w:tc>
          <w:tcPr>
            <w:tcW w:w="1984"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14A0C43F" w14:textId="77777777" w:rsidR="007464AB" w:rsidRPr="007E5893" w:rsidRDefault="007464AB" w:rsidP="00E319E1">
            <w:pPr>
              <w:jc w:val="center"/>
            </w:pPr>
            <w:r w:rsidRPr="007E5893">
              <w:rPr>
                <w:b/>
                <w:bCs/>
              </w:rPr>
              <w:t>Ayuda (€)</w:t>
            </w:r>
          </w:p>
        </w:tc>
      </w:tr>
      <w:tr w:rsidR="007E5893" w:rsidRPr="007E5893" w14:paraId="749AEB45" w14:textId="77777777" w:rsidTr="00E319E1">
        <w:tc>
          <w:tcPr>
            <w:tcW w:w="1129"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5DE9B13C" w14:textId="77777777" w:rsidR="007464AB" w:rsidRPr="007E5893" w:rsidRDefault="007464AB" w:rsidP="00E319E1">
            <w:pPr>
              <w:jc w:val="both"/>
            </w:pPr>
            <w:r w:rsidRPr="007E5893">
              <w:t> </w:t>
            </w:r>
          </w:p>
        </w:tc>
        <w:tc>
          <w:tcPr>
            <w:tcW w:w="5954" w:type="dxa"/>
            <w:tcBorders>
              <w:bottom w:val="single" w:sz="8" w:space="0" w:color="auto"/>
              <w:right w:val="single" w:sz="8" w:space="0" w:color="auto"/>
            </w:tcBorders>
            <w:tcMar>
              <w:top w:w="0" w:type="dxa"/>
              <w:left w:w="108" w:type="dxa"/>
              <w:bottom w:w="0" w:type="dxa"/>
              <w:right w:w="108" w:type="dxa"/>
            </w:tcMar>
            <w:hideMark/>
          </w:tcPr>
          <w:p w14:paraId="69413AF6" w14:textId="77777777" w:rsidR="007464AB" w:rsidRPr="007E5893" w:rsidRDefault="007464AB" w:rsidP="00E319E1">
            <w:pPr>
              <w:jc w:val="both"/>
            </w:pPr>
            <w:r w:rsidRPr="007E5893">
              <w:t> </w:t>
            </w:r>
          </w:p>
        </w:tc>
        <w:tc>
          <w:tcPr>
            <w:tcW w:w="1984" w:type="dxa"/>
            <w:tcBorders>
              <w:bottom w:val="single" w:sz="8" w:space="0" w:color="auto"/>
              <w:right w:val="single" w:sz="8" w:space="0" w:color="auto"/>
            </w:tcBorders>
            <w:tcMar>
              <w:top w:w="0" w:type="dxa"/>
              <w:left w:w="108" w:type="dxa"/>
              <w:bottom w:w="0" w:type="dxa"/>
              <w:right w:w="108" w:type="dxa"/>
            </w:tcMar>
            <w:hideMark/>
          </w:tcPr>
          <w:p w14:paraId="067FEC5A" w14:textId="77777777" w:rsidR="007464AB" w:rsidRPr="007E5893" w:rsidRDefault="007464AB" w:rsidP="00E319E1">
            <w:pPr>
              <w:jc w:val="both"/>
            </w:pPr>
            <w:r w:rsidRPr="007E5893">
              <w:t> </w:t>
            </w:r>
          </w:p>
        </w:tc>
      </w:tr>
    </w:tbl>
    <w:p w14:paraId="7640A735" w14:textId="77777777" w:rsidR="007464AB" w:rsidRPr="007E5893" w:rsidRDefault="007464AB" w:rsidP="007464AB">
      <w:pPr>
        <w:jc w:val="both"/>
      </w:pPr>
      <w:r w:rsidRPr="007E5893">
        <w:t> </w:t>
      </w:r>
    </w:p>
    <w:p w14:paraId="295B80E2" w14:textId="77777777" w:rsidR="007464AB" w:rsidRPr="007E5893" w:rsidRDefault="007464AB" w:rsidP="007464AB">
      <w:pPr>
        <w:jc w:val="both"/>
      </w:pPr>
      <w:r w:rsidRPr="007E5893">
        <w:t>La operación responde a la siguiente información derivada del Programa FEDER Aragón 2021-2027:</w:t>
      </w:r>
    </w:p>
    <w:p w14:paraId="366C35D8" w14:textId="77777777" w:rsidR="007464AB" w:rsidRPr="007E5893" w:rsidRDefault="007464AB" w:rsidP="00063109">
      <w:pPr>
        <w:numPr>
          <w:ilvl w:val="0"/>
          <w:numId w:val="11"/>
        </w:numPr>
        <w:spacing w:after="180" w:line="273" w:lineRule="auto"/>
        <w:ind w:left="1440"/>
        <w:jc w:val="both"/>
      </w:pPr>
      <w:r w:rsidRPr="007E5893">
        <w:t>Categoría de región: Más desarrollada.</w:t>
      </w:r>
    </w:p>
    <w:p w14:paraId="705A6DD7" w14:textId="77777777" w:rsidR="007464AB" w:rsidRPr="007E5893" w:rsidRDefault="007464AB" w:rsidP="00063109">
      <w:pPr>
        <w:numPr>
          <w:ilvl w:val="0"/>
          <w:numId w:val="11"/>
        </w:numPr>
        <w:spacing w:after="180" w:line="273" w:lineRule="auto"/>
        <w:ind w:left="1434"/>
        <w:jc w:val="both"/>
      </w:pPr>
      <w:r w:rsidRPr="007E5893">
        <w:t>Ubicación de la operación a nivel NUTS3: Zaragoza/Huesca/Teruel</w:t>
      </w:r>
    </w:p>
    <w:p w14:paraId="5834D128" w14:textId="77777777" w:rsidR="007464AB" w:rsidRPr="007E5893" w:rsidRDefault="007464AB" w:rsidP="00063109">
      <w:pPr>
        <w:numPr>
          <w:ilvl w:val="0"/>
          <w:numId w:val="11"/>
        </w:numPr>
        <w:spacing w:after="180" w:line="273" w:lineRule="auto"/>
        <w:ind w:left="1434"/>
        <w:jc w:val="both"/>
      </w:pPr>
      <w:r w:rsidRPr="007E5893">
        <w:t>Los códigos relativos a los tipos de intervención y a las distintas dimensiones aplicables a la operación, son los siguientes:</w:t>
      </w:r>
    </w:p>
    <w:p w14:paraId="7D48D5B4" w14:textId="77777777" w:rsidR="007464AB" w:rsidRPr="007E5893" w:rsidRDefault="007464AB" w:rsidP="00063109">
      <w:pPr>
        <w:numPr>
          <w:ilvl w:val="0"/>
          <w:numId w:val="12"/>
        </w:numPr>
        <w:spacing w:after="180" w:line="273" w:lineRule="auto"/>
        <w:ind w:left="2868"/>
        <w:jc w:val="both"/>
      </w:pPr>
      <w:r w:rsidRPr="007E5893">
        <w:t>dimensión de intervención: 2 y 27.</w:t>
      </w:r>
    </w:p>
    <w:p w14:paraId="6E3B42FD" w14:textId="77777777" w:rsidR="007464AB" w:rsidRPr="007E5893" w:rsidRDefault="007464AB" w:rsidP="00063109">
      <w:pPr>
        <w:numPr>
          <w:ilvl w:val="0"/>
          <w:numId w:val="12"/>
        </w:numPr>
        <w:spacing w:after="180" w:line="273" w:lineRule="auto"/>
        <w:ind w:left="2868"/>
        <w:jc w:val="both"/>
      </w:pPr>
      <w:r w:rsidRPr="007E5893">
        <w:t>dimensión de la forma de apoyo: 1.</w:t>
      </w:r>
    </w:p>
    <w:p w14:paraId="7285D3A0" w14:textId="77777777" w:rsidR="007464AB" w:rsidRPr="007E5893" w:rsidRDefault="007464AB" w:rsidP="00063109">
      <w:pPr>
        <w:numPr>
          <w:ilvl w:val="0"/>
          <w:numId w:val="12"/>
        </w:numPr>
        <w:spacing w:after="180" w:line="273" w:lineRule="auto"/>
        <w:ind w:left="2868"/>
        <w:jc w:val="both"/>
      </w:pPr>
      <w:r w:rsidRPr="007E5893">
        <w:t>mecanismo de intervención territorial y dimensión de interés territorial: 33,</w:t>
      </w:r>
    </w:p>
    <w:p w14:paraId="13149ABD" w14:textId="77777777" w:rsidR="007464AB" w:rsidRPr="007E5893" w:rsidRDefault="007464AB" w:rsidP="00063109">
      <w:pPr>
        <w:numPr>
          <w:ilvl w:val="0"/>
          <w:numId w:val="12"/>
        </w:numPr>
        <w:spacing w:after="180" w:line="273" w:lineRule="auto"/>
        <w:ind w:left="2868"/>
        <w:jc w:val="both"/>
      </w:pPr>
      <w:r w:rsidRPr="007E5893">
        <w:t>dimensión de la actividad económica: 26,</w:t>
      </w:r>
    </w:p>
    <w:p w14:paraId="1880F0A5" w14:textId="77777777" w:rsidR="007464AB" w:rsidRPr="007E5893" w:rsidRDefault="007464AB" w:rsidP="00063109">
      <w:pPr>
        <w:numPr>
          <w:ilvl w:val="0"/>
          <w:numId w:val="12"/>
        </w:numPr>
        <w:spacing w:after="180" w:line="273" w:lineRule="auto"/>
        <w:ind w:left="2868"/>
        <w:jc w:val="both"/>
      </w:pPr>
      <w:r w:rsidRPr="007E5893">
        <w:t>seguimiento de género: 2-3, y,</w:t>
      </w:r>
    </w:p>
    <w:p w14:paraId="259CB552" w14:textId="77777777" w:rsidR="007464AB" w:rsidRPr="007E5893" w:rsidRDefault="007464AB" w:rsidP="00063109">
      <w:pPr>
        <w:numPr>
          <w:ilvl w:val="0"/>
          <w:numId w:val="12"/>
        </w:numPr>
        <w:spacing w:after="180" w:line="273" w:lineRule="auto"/>
        <w:ind w:left="2868"/>
        <w:jc w:val="both"/>
      </w:pPr>
      <w:r w:rsidRPr="007E5893">
        <w:t xml:space="preserve">contribución a estrategias </w:t>
      </w:r>
      <w:proofErr w:type="spellStart"/>
      <w:r w:rsidRPr="007E5893">
        <w:t>macrorregionales</w:t>
      </w:r>
      <w:proofErr w:type="spellEnd"/>
      <w:r w:rsidRPr="007E5893">
        <w:t xml:space="preserve"> y de cuencas marítimas: 11.</w:t>
      </w:r>
    </w:p>
    <w:p w14:paraId="07E4DA4B" w14:textId="77777777" w:rsidR="007464AB" w:rsidRPr="007E5893" w:rsidRDefault="007464AB" w:rsidP="007464AB">
      <w:pPr>
        <w:jc w:val="both"/>
      </w:pPr>
      <w:r w:rsidRPr="007E5893">
        <w:t>Los indicadores de realización que se prevén lograr con la ejecución del tipo de Acción AP01 son los siguientes:</w:t>
      </w:r>
    </w:p>
    <w:tbl>
      <w:tblPr>
        <w:tblW w:w="9067" w:type="dxa"/>
        <w:tblCellMar>
          <w:top w:w="15" w:type="dxa"/>
          <w:left w:w="15" w:type="dxa"/>
          <w:bottom w:w="15" w:type="dxa"/>
          <w:right w:w="15" w:type="dxa"/>
        </w:tblCellMar>
        <w:tblLook w:val="04A0" w:firstRow="1" w:lastRow="0" w:firstColumn="1" w:lastColumn="0" w:noHBand="0" w:noVBand="1"/>
      </w:tblPr>
      <w:tblGrid>
        <w:gridCol w:w="1413"/>
        <w:gridCol w:w="4491"/>
        <w:gridCol w:w="1081"/>
        <w:gridCol w:w="2082"/>
      </w:tblGrid>
      <w:tr w:rsidR="007E5893" w:rsidRPr="007E5893" w14:paraId="71BE32DB" w14:textId="77777777" w:rsidTr="00E319E1">
        <w:tc>
          <w:tcPr>
            <w:tcW w:w="1413"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71971801" w14:textId="77777777" w:rsidR="007464AB" w:rsidRPr="007E5893" w:rsidRDefault="007464AB" w:rsidP="00E319E1">
            <w:pPr>
              <w:jc w:val="center"/>
            </w:pPr>
            <w:r w:rsidRPr="007E5893">
              <w:rPr>
                <w:b/>
                <w:bCs/>
              </w:rPr>
              <w:t>Código</w:t>
            </w:r>
          </w:p>
        </w:tc>
        <w:tc>
          <w:tcPr>
            <w:tcW w:w="4491" w:type="dxa"/>
            <w:tcBorders>
              <w:top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4C80D75F" w14:textId="77777777" w:rsidR="007464AB" w:rsidRPr="007E5893" w:rsidRDefault="007464AB" w:rsidP="00E319E1">
            <w:pPr>
              <w:jc w:val="center"/>
            </w:pPr>
            <w:r w:rsidRPr="007E5893">
              <w:rPr>
                <w:b/>
                <w:bCs/>
              </w:rPr>
              <w:t>Nombre</w:t>
            </w:r>
          </w:p>
        </w:tc>
        <w:tc>
          <w:tcPr>
            <w:tcW w:w="1081" w:type="dxa"/>
            <w:tcBorders>
              <w:top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05D33ED7" w14:textId="77777777" w:rsidR="007464AB" w:rsidRPr="007E5893" w:rsidRDefault="007464AB" w:rsidP="00E319E1">
            <w:pPr>
              <w:jc w:val="center"/>
            </w:pPr>
            <w:r w:rsidRPr="007E5893">
              <w:rPr>
                <w:b/>
                <w:bCs/>
              </w:rPr>
              <w:t>Unidad medida</w:t>
            </w:r>
          </w:p>
        </w:tc>
        <w:tc>
          <w:tcPr>
            <w:tcW w:w="2082" w:type="dxa"/>
            <w:tcBorders>
              <w:top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141E8417" w14:textId="77777777" w:rsidR="007464AB" w:rsidRPr="007E5893" w:rsidRDefault="007464AB" w:rsidP="00E319E1">
            <w:pPr>
              <w:jc w:val="center"/>
            </w:pPr>
            <w:r w:rsidRPr="007E5893">
              <w:rPr>
                <w:b/>
                <w:bCs/>
              </w:rPr>
              <w:t>Valor previsto a 2029</w:t>
            </w:r>
          </w:p>
        </w:tc>
      </w:tr>
      <w:tr w:rsidR="007E5893" w:rsidRPr="007E5893" w14:paraId="5E8395F2" w14:textId="77777777" w:rsidTr="00E319E1">
        <w:tc>
          <w:tcPr>
            <w:tcW w:w="1413" w:type="dxa"/>
            <w:tcBorders>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14:paraId="28B1E6DC" w14:textId="77777777" w:rsidR="007464AB" w:rsidRPr="007E5893" w:rsidRDefault="007464AB" w:rsidP="00E319E1">
            <w:r w:rsidRPr="007E5893">
              <w:t>RCO01</w:t>
            </w:r>
          </w:p>
        </w:tc>
        <w:tc>
          <w:tcPr>
            <w:tcW w:w="4491" w:type="dxa"/>
            <w:tcBorders>
              <w:bottom w:val="single" w:sz="8" w:space="0" w:color="auto"/>
              <w:right w:val="single" w:sz="8" w:space="0" w:color="auto"/>
            </w:tcBorders>
            <w:shd w:val="clear" w:color="auto" w:fill="auto"/>
            <w:tcMar>
              <w:top w:w="0" w:type="dxa"/>
              <w:left w:w="108" w:type="dxa"/>
              <w:bottom w:w="0" w:type="dxa"/>
              <w:right w:w="108" w:type="dxa"/>
            </w:tcMar>
            <w:vAlign w:val="center"/>
            <w:hideMark/>
          </w:tcPr>
          <w:p w14:paraId="4BF23D98" w14:textId="77777777" w:rsidR="007464AB" w:rsidRPr="007E5893" w:rsidRDefault="007464AB" w:rsidP="00E319E1">
            <w:r w:rsidRPr="007E5893">
              <w:t>Empresas apoyadas</w:t>
            </w:r>
          </w:p>
        </w:tc>
        <w:tc>
          <w:tcPr>
            <w:tcW w:w="1081" w:type="dxa"/>
            <w:tcBorders>
              <w:bottom w:val="single" w:sz="8" w:space="0" w:color="auto"/>
              <w:right w:val="single" w:sz="8" w:space="0" w:color="auto"/>
            </w:tcBorders>
            <w:shd w:val="clear" w:color="auto" w:fill="auto"/>
            <w:tcMar>
              <w:top w:w="0" w:type="dxa"/>
              <w:left w:w="108" w:type="dxa"/>
              <w:bottom w:w="0" w:type="dxa"/>
              <w:right w:w="108" w:type="dxa"/>
            </w:tcMar>
            <w:vAlign w:val="center"/>
            <w:hideMark/>
          </w:tcPr>
          <w:p w14:paraId="2731C87C" w14:textId="77777777" w:rsidR="007464AB" w:rsidRPr="007E5893" w:rsidRDefault="007464AB" w:rsidP="00E319E1">
            <w:r w:rsidRPr="007E5893">
              <w:t>Empresas</w:t>
            </w:r>
          </w:p>
        </w:tc>
        <w:tc>
          <w:tcPr>
            <w:tcW w:w="2082" w:type="dxa"/>
            <w:tcBorders>
              <w:bottom w:val="single" w:sz="8" w:space="0" w:color="auto"/>
              <w:right w:val="single" w:sz="8" w:space="0" w:color="auto"/>
            </w:tcBorders>
            <w:shd w:val="clear" w:color="auto" w:fill="auto"/>
            <w:tcMar>
              <w:top w:w="0" w:type="dxa"/>
              <w:left w:w="108" w:type="dxa"/>
              <w:bottom w:w="0" w:type="dxa"/>
              <w:right w:w="108" w:type="dxa"/>
            </w:tcMar>
            <w:vAlign w:val="center"/>
            <w:hideMark/>
          </w:tcPr>
          <w:p w14:paraId="3BE515D6" w14:textId="77777777" w:rsidR="007464AB" w:rsidRPr="007E5893" w:rsidRDefault="007464AB" w:rsidP="00E319E1">
            <w:pPr>
              <w:jc w:val="center"/>
            </w:pPr>
            <w:r w:rsidRPr="007E5893">
              <w:t>545</w:t>
            </w:r>
          </w:p>
        </w:tc>
      </w:tr>
      <w:tr w:rsidR="007E5893" w:rsidRPr="007E5893" w14:paraId="1124062F" w14:textId="77777777" w:rsidTr="00E319E1">
        <w:tc>
          <w:tcPr>
            <w:tcW w:w="1413" w:type="dxa"/>
            <w:tcBorders>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14:paraId="791C51A2" w14:textId="77777777" w:rsidR="007464AB" w:rsidRPr="007E5893" w:rsidRDefault="007464AB" w:rsidP="00E319E1"/>
        </w:tc>
        <w:tc>
          <w:tcPr>
            <w:tcW w:w="4491" w:type="dxa"/>
            <w:tcBorders>
              <w:bottom w:val="single" w:sz="8" w:space="0" w:color="auto"/>
              <w:right w:val="single" w:sz="8" w:space="0" w:color="auto"/>
            </w:tcBorders>
            <w:shd w:val="clear" w:color="auto" w:fill="auto"/>
            <w:tcMar>
              <w:top w:w="0" w:type="dxa"/>
              <w:left w:w="108" w:type="dxa"/>
              <w:bottom w:w="0" w:type="dxa"/>
              <w:right w:w="108" w:type="dxa"/>
            </w:tcMar>
            <w:vAlign w:val="center"/>
            <w:hideMark/>
          </w:tcPr>
          <w:p w14:paraId="4E74A332" w14:textId="77777777" w:rsidR="007464AB" w:rsidRPr="007E5893" w:rsidRDefault="007464AB" w:rsidP="00E319E1"/>
        </w:tc>
        <w:tc>
          <w:tcPr>
            <w:tcW w:w="1081" w:type="dxa"/>
            <w:tcBorders>
              <w:bottom w:val="single" w:sz="8" w:space="0" w:color="auto"/>
              <w:right w:val="single" w:sz="8" w:space="0" w:color="auto"/>
            </w:tcBorders>
            <w:shd w:val="clear" w:color="auto" w:fill="auto"/>
            <w:tcMar>
              <w:top w:w="0" w:type="dxa"/>
              <w:left w:w="108" w:type="dxa"/>
              <w:bottom w:w="0" w:type="dxa"/>
              <w:right w:w="108" w:type="dxa"/>
            </w:tcMar>
            <w:vAlign w:val="center"/>
            <w:hideMark/>
          </w:tcPr>
          <w:p w14:paraId="6BA58C01" w14:textId="77777777" w:rsidR="007464AB" w:rsidRPr="007E5893" w:rsidRDefault="007464AB" w:rsidP="00E319E1"/>
        </w:tc>
        <w:tc>
          <w:tcPr>
            <w:tcW w:w="2082" w:type="dxa"/>
            <w:tcBorders>
              <w:bottom w:val="single" w:sz="8" w:space="0" w:color="auto"/>
              <w:right w:val="single" w:sz="8" w:space="0" w:color="auto"/>
            </w:tcBorders>
            <w:shd w:val="clear" w:color="auto" w:fill="auto"/>
            <w:tcMar>
              <w:top w:w="0" w:type="dxa"/>
              <w:left w:w="108" w:type="dxa"/>
              <w:bottom w:w="0" w:type="dxa"/>
              <w:right w:w="108" w:type="dxa"/>
            </w:tcMar>
            <w:vAlign w:val="center"/>
            <w:hideMark/>
          </w:tcPr>
          <w:p w14:paraId="48F8F035" w14:textId="77777777" w:rsidR="007464AB" w:rsidRPr="007E5893" w:rsidRDefault="007464AB" w:rsidP="00E319E1"/>
        </w:tc>
      </w:tr>
      <w:tr w:rsidR="007E5893" w:rsidRPr="007E5893" w14:paraId="457FB860" w14:textId="77777777" w:rsidTr="00E319E1">
        <w:tc>
          <w:tcPr>
            <w:tcW w:w="1413" w:type="dxa"/>
            <w:tcBorders>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14:paraId="2E0E0640" w14:textId="77777777" w:rsidR="007464AB" w:rsidRPr="007E5893" w:rsidRDefault="007464AB" w:rsidP="00E319E1"/>
        </w:tc>
        <w:tc>
          <w:tcPr>
            <w:tcW w:w="4491" w:type="dxa"/>
            <w:tcBorders>
              <w:bottom w:val="single" w:sz="8" w:space="0" w:color="auto"/>
              <w:right w:val="single" w:sz="8" w:space="0" w:color="auto"/>
            </w:tcBorders>
            <w:shd w:val="clear" w:color="auto" w:fill="auto"/>
            <w:tcMar>
              <w:top w:w="0" w:type="dxa"/>
              <w:left w:w="108" w:type="dxa"/>
              <w:bottom w:w="0" w:type="dxa"/>
              <w:right w:w="108" w:type="dxa"/>
            </w:tcMar>
            <w:vAlign w:val="center"/>
            <w:hideMark/>
          </w:tcPr>
          <w:p w14:paraId="6B12A289" w14:textId="77777777" w:rsidR="007464AB" w:rsidRPr="007E5893" w:rsidRDefault="007464AB" w:rsidP="00E319E1"/>
        </w:tc>
        <w:tc>
          <w:tcPr>
            <w:tcW w:w="1081" w:type="dxa"/>
            <w:tcBorders>
              <w:bottom w:val="single" w:sz="8" w:space="0" w:color="auto"/>
              <w:right w:val="single" w:sz="8" w:space="0" w:color="auto"/>
            </w:tcBorders>
            <w:shd w:val="clear" w:color="auto" w:fill="auto"/>
            <w:tcMar>
              <w:top w:w="0" w:type="dxa"/>
              <w:left w:w="108" w:type="dxa"/>
              <w:bottom w:w="0" w:type="dxa"/>
              <w:right w:w="108" w:type="dxa"/>
            </w:tcMar>
            <w:vAlign w:val="center"/>
            <w:hideMark/>
          </w:tcPr>
          <w:p w14:paraId="44F24114" w14:textId="77777777" w:rsidR="007464AB" w:rsidRPr="007E5893" w:rsidRDefault="007464AB" w:rsidP="00E319E1"/>
        </w:tc>
        <w:tc>
          <w:tcPr>
            <w:tcW w:w="2082" w:type="dxa"/>
            <w:tcBorders>
              <w:bottom w:val="single" w:sz="8" w:space="0" w:color="auto"/>
              <w:right w:val="single" w:sz="8" w:space="0" w:color="auto"/>
            </w:tcBorders>
            <w:shd w:val="clear" w:color="auto" w:fill="auto"/>
            <w:tcMar>
              <w:top w:w="0" w:type="dxa"/>
              <w:left w:w="108" w:type="dxa"/>
              <w:bottom w:w="0" w:type="dxa"/>
              <w:right w:w="108" w:type="dxa"/>
            </w:tcMar>
            <w:vAlign w:val="center"/>
            <w:hideMark/>
          </w:tcPr>
          <w:p w14:paraId="1CB777E8" w14:textId="77777777" w:rsidR="007464AB" w:rsidRPr="007E5893" w:rsidRDefault="007464AB" w:rsidP="00E319E1"/>
        </w:tc>
      </w:tr>
    </w:tbl>
    <w:p w14:paraId="4FD12473" w14:textId="77777777" w:rsidR="007464AB" w:rsidRPr="007E5893" w:rsidRDefault="007464AB" w:rsidP="007464AB">
      <w:r w:rsidRPr="007E5893">
        <w:t> </w:t>
      </w:r>
    </w:p>
    <w:p w14:paraId="5A94C898" w14:textId="68F1879B" w:rsidR="007464AB" w:rsidRPr="007E5893" w:rsidRDefault="007464AB" w:rsidP="007464AB">
      <w:pPr>
        <w:jc w:val="both"/>
      </w:pPr>
      <w:r w:rsidRPr="007E5893">
        <w:t> Los indicadores de resultado que se prevén lograr con la ejecución de la operación son los siguientes:</w:t>
      </w:r>
    </w:p>
    <w:tbl>
      <w:tblPr>
        <w:tblW w:w="9067" w:type="dxa"/>
        <w:tblCellMar>
          <w:top w:w="15" w:type="dxa"/>
          <w:left w:w="15" w:type="dxa"/>
          <w:bottom w:w="15" w:type="dxa"/>
          <w:right w:w="15" w:type="dxa"/>
        </w:tblCellMar>
        <w:tblLook w:val="04A0" w:firstRow="1" w:lastRow="0" w:firstColumn="1" w:lastColumn="0" w:noHBand="0" w:noVBand="1"/>
      </w:tblPr>
      <w:tblGrid>
        <w:gridCol w:w="1072"/>
        <w:gridCol w:w="4959"/>
        <w:gridCol w:w="910"/>
        <w:gridCol w:w="2126"/>
      </w:tblGrid>
      <w:tr w:rsidR="007E5893" w:rsidRPr="007E5893" w14:paraId="28D73345" w14:textId="77777777" w:rsidTr="00E319E1">
        <w:tc>
          <w:tcPr>
            <w:tcW w:w="107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8E065C2" w14:textId="77777777" w:rsidR="007464AB" w:rsidRPr="007E5893" w:rsidRDefault="007464AB" w:rsidP="00E319E1">
            <w:pPr>
              <w:jc w:val="center"/>
            </w:pPr>
            <w:r w:rsidRPr="007E5893">
              <w:rPr>
                <w:b/>
                <w:bCs/>
              </w:rPr>
              <w:lastRenderedPageBreak/>
              <w:t>Código</w:t>
            </w:r>
          </w:p>
        </w:tc>
        <w:tc>
          <w:tcPr>
            <w:tcW w:w="4959"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73AC8496" w14:textId="77777777" w:rsidR="007464AB" w:rsidRPr="007E5893" w:rsidRDefault="007464AB" w:rsidP="00E319E1">
            <w:pPr>
              <w:jc w:val="center"/>
            </w:pPr>
            <w:r w:rsidRPr="007E5893">
              <w:rPr>
                <w:b/>
                <w:bCs/>
              </w:rPr>
              <w:t>Nombre</w:t>
            </w:r>
          </w:p>
        </w:tc>
        <w:tc>
          <w:tcPr>
            <w:tcW w:w="910"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3C6768C7" w14:textId="77777777" w:rsidR="007464AB" w:rsidRPr="007E5893" w:rsidRDefault="007464AB" w:rsidP="00E319E1">
            <w:pPr>
              <w:jc w:val="center"/>
            </w:pPr>
            <w:r w:rsidRPr="007E5893">
              <w:rPr>
                <w:b/>
                <w:bCs/>
              </w:rPr>
              <w:t>Unidad medida</w:t>
            </w:r>
          </w:p>
        </w:tc>
        <w:tc>
          <w:tcPr>
            <w:tcW w:w="2126"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662B5E8D" w14:textId="77777777" w:rsidR="007464AB" w:rsidRPr="007E5893" w:rsidRDefault="007464AB" w:rsidP="00E319E1">
            <w:pPr>
              <w:jc w:val="center"/>
            </w:pPr>
            <w:r w:rsidRPr="007E5893">
              <w:rPr>
                <w:b/>
                <w:bCs/>
              </w:rPr>
              <w:t>Valor previsto a 2029</w:t>
            </w:r>
          </w:p>
        </w:tc>
      </w:tr>
      <w:tr w:rsidR="007E5893" w:rsidRPr="007E5893" w14:paraId="35B4A86B" w14:textId="77777777" w:rsidTr="00E319E1">
        <w:tc>
          <w:tcPr>
            <w:tcW w:w="1072" w:type="dxa"/>
            <w:tcBorders>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2D6B50E" w14:textId="77777777" w:rsidR="007464AB" w:rsidRPr="007E5893" w:rsidRDefault="007464AB" w:rsidP="00E319E1">
            <w:pPr>
              <w:jc w:val="both"/>
            </w:pPr>
            <w:r w:rsidRPr="007E5893">
              <w:t>RCR01</w:t>
            </w:r>
          </w:p>
        </w:tc>
        <w:tc>
          <w:tcPr>
            <w:tcW w:w="4959" w:type="dxa"/>
            <w:tcBorders>
              <w:bottom w:val="single" w:sz="8" w:space="0" w:color="auto"/>
              <w:right w:val="single" w:sz="8" w:space="0" w:color="auto"/>
            </w:tcBorders>
            <w:tcMar>
              <w:top w:w="0" w:type="dxa"/>
              <w:left w:w="108" w:type="dxa"/>
              <w:bottom w:w="0" w:type="dxa"/>
              <w:right w:w="108" w:type="dxa"/>
            </w:tcMar>
            <w:vAlign w:val="center"/>
            <w:hideMark/>
          </w:tcPr>
          <w:p w14:paraId="61ECD5DE" w14:textId="77777777" w:rsidR="007464AB" w:rsidRPr="007E5893" w:rsidRDefault="007464AB" w:rsidP="00E319E1">
            <w:pPr>
              <w:jc w:val="both"/>
            </w:pPr>
            <w:r w:rsidRPr="007E5893">
              <w:t>Puestos de trabajo creados en entidades apoyadas</w:t>
            </w:r>
          </w:p>
        </w:tc>
        <w:tc>
          <w:tcPr>
            <w:tcW w:w="910" w:type="dxa"/>
            <w:tcBorders>
              <w:bottom w:val="single" w:sz="8" w:space="0" w:color="auto"/>
              <w:right w:val="single" w:sz="8" w:space="0" w:color="auto"/>
            </w:tcBorders>
            <w:tcMar>
              <w:top w:w="0" w:type="dxa"/>
              <w:left w:w="108" w:type="dxa"/>
              <w:bottom w:w="0" w:type="dxa"/>
              <w:right w:w="108" w:type="dxa"/>
            </w:tcMar>
            <w:vAlign w:val="center"/>
            <w:hideMark/>
          </w:tcPr>
          <w:p w14:paraId="55D5822F" w14:textId="77777777" w:rsidR="007464AB" w:rsidRPr="007E5893" w:rsidRDefault="007464AB" w:rsidP="00E319E1">
            <w:pPr>
              <w:jc w:val="center"/>
            </w:pPr>
            <w:r w:rsidRPr="007E5893">
              <w:t>ETC</w:t>
            </w:r>
          </w:p>
          <w:p w14:paraId="7AF02B6C" w14:textId="77777777" w:rsidR="007464AB" w:rsidRPr="007E5893" w:rsidRDefault="007464AB" w:rsidP="00E319E1">
            <w:pPr>
              <w:jc w:val="center"/>
            </w:pPr>
            <w:r w:rsidRPr="007E5893">
              <w:t>anual</w:t>
            </w:r>
          </w:p>
        </w:tc>
        <w:tc>
          <w:tcPr>
            <w:tcW w:w="2126" w:type="dxa"/>
            <w:tcBorders>
              <w:bottom w:val="single" w:sz="8" w:space="0" w:color="auto"/>
              <w:right w:val="single" w:sz="8" w:space="0" w:color="auto"/>
            </w:tcBorders>
            <w:tcMar>
              <w:top w:w="0" w:type="dxa"/>
              <w:left w:w="108" w:type="dxa"/>
              <w:bottom w:w="0" w:type="dxa"/>
              <w:right w:w="108" w:type="dxa"/>
            </w:tcMar>
            <w:vAlign w:val="center"/>
            <w:hideMark/>
          </w:tcPr>
          <w:p w14:paraId="6ABED314" w14:textId="77777777" w:rsidR="007464AB" w:rsidRPr="007E5893" w:rsidRDefault="007464AB" w:rsidP="00E319E1">
            <w:pPr>
              <w:jc w:val="center"/>
            </w:pPr>
            <w:r w:rsidRPr="007E5893">
              <w:t>750</w:t>
            </w:r>
          </w:p>
        </w:tc>
      </w:tr>
    </w:tbl>
    <w:p w14:paraId="6EADD7E7" w14:textId="77777777" w:rsidR="007464AB" w:rsidRPr="007E5893" w:rsidRDefault="007464AB" w:rsidP="007464AB">
      <w:pPr>
        <w:jc w:val="both"/>
      </w:pPr>
      <w:r w:rsidRPr="007E5893">
        <w:t> </w:t>
      </w:r>
    </w:p>
    <w:p w14:paraId="2F6A614B" w14:textId="77777777" w:rsidR="007464AB" w:rsidRPr="007E5893" w:rsidRDefault="007464AB" w:rsidP="007464AB">
      <w:pPr>
        <w:jc w:val="both"/>
      </w:pPr>
      <w:r w:rsidRPr="007E5893">
        <w:rPr>
          <w:b/>
          <w:bCs/>
        </w:rPr>
        <w:t>CONDICIONES DE LA AYUDA Y OBLIGACIONES DE LOS BENEFICIARIOS</w:t>
      </w:r>
    </w:p>
    <w:p w14:paraId="1F233E22" w14:textId="77777777" w:rsidR="007464AB" w:rsidRPr="007E5893" w:rsidRDefault="007464AB" w:rsidP="007464AB">
      <w:pPr>
        <w:jc w:val="both"/>
      </w:pPr>
      <w:r w:rsidRPr="007E5893">
        <w:t xml:space="preserve">1. Se compromete a participar de forma activa en el desarrollo de las Ayudas para el fomento de inversión de </w:t>
      </w:r>
      <w:proofErr w:type="spellStart"/>
      <w:r w:rsidRPr="007E5893">
        <w:t>I+D+i</w:t>
      </w:r>
      <w:proofErr w:type="spellEnd"/>
      <w:r w:rsidRPr="007E5893">
        <w:t xml:space="preserve"> en el tejido productivo en Aragón, tal cual se describe en la Convocatoria y en la Resolución de la Dirección General de Promoción Industrial e Innovación.</w:t>
      </w:r>
    </w:p>
    <w:p w14:paraId="2613678F" w14:textId="77777777" w:rsidR="007464AB" w:rsidRPr="007E5893" w:rsidRDefault="007464AB" w:rsidP="007464AB">
      <w:pPr>
        <w:jc w:val="both"/>
      </w:pPr>
      <w:r w:rsidRPr="007E5893">
        <w:t>2. El período para ejecutar el proyecto subvencionado será en comprendido entre el día ---- de ------- de 20-- y el día ----- de --------- de 20--, ambos inclusive. No obstante, tanto las facturas como los justificantes de pago de dicho proyecto deberán haberse realizado entre el día --- de - ------- de 20-- y el día ----- de --------- de 20--, ambos inclusive.</w:t>
      </w:r>
    </w:p>
    <w:p w14:paraId="51789E2F" w14:textId="77777777" w:rsidR="007464AB" w:rsidRPr="007E5893" w:rsidRDefault="007464AB" w:rsidP="007464AB">
      <w:pPr>
        <w:jc w:val="both"/>
      </w:pPr>
      <w:r w:rsidRPr="007E5893">
        <w:t>3. Se considerará que el beneficiario acepta la subvención concedida siempre y cuando no renuncie expresamente a la misma. La aceptación de la subvención implica por parte del beneficiario la aceptación del presente documento y de las condiciones y obligaciones que impone, así como la declaración de que tiene capacidad administrativa, financiera y operativa suficiente para cumplirlas.</w:t>
      </w:r>
    </w:p>
    <w:p w14:paraId="1B59449F" w14:textId="77777777" w:rsidR="007464AB" w:rsidRPr="007E5893" w:rsidRDefault="007464AB" w:rsidP="007464AB">
      <w:pPr>
        <w:jc w:val="both"/>
      </w:pPr>
      <w:r w:rsidRPr="007E5893">
        <w:t>4. El beneficiario está obligado a:</w:t>
      </w:r>
    </w:p>
    <w:p w14:paraId="4AAA4F8B" w14:textId="77777777" w:rsidR="007464AB" w:rsidRPr="007E5893" w:rsidRDefault="007464AB" w:rsidP="007464AB">
      <w:pPr>
        <w:jc w:val="both"/>
      </w:pPr>
      <w:r w:rsidRPr="007E5893">
        <w:rPr>
          <w:b/>
          <w:bCs/>
        </w:rPr>
        <w:t>- Obligaciones de ejecución:</w:t>
      </w:r>
    </w:p>
    <w:p w14:paraId="02BA61CA" w14:textId="77777777" w:rsidR="007464AB" w:rsidRPr="007E5893" w:rsidRDefault="007464AB" w:rsidP="007464AB">
      <w:pPr>
        <w:jc w:val="both"/>
      </w:pPr>
      <w:r w:rsidRPr="007E5893">
        <w:t>a) Cumplir el objetivo, ejecutar el proyecto o realizar la actuación con el alcance que determine la concesión de la ayuda. El beneficiario deberá destinar los bienes y servicios al fin concreto para el que se concedió la ayuda durante el período que venga legal o reglamentariamente establecido en virtud del tipo de ayuda, características del beneficiario, actividad, y bienes y servicios objeto de la inversión.</w:t>
      </w:r>
    </w:p>
    <w:p w14:paraId="43463123" w14:textId="77777777" w:rsidR="007464AB" w:rsidRPr="007E5893" w:rsidRDefault="007464AB" w:rsidP="007464AB">
      <w:pPr>
        <w:jc w:val="both"/>
      </w:pPr>
      <w:r w:rsidRPr="007E5893">
        <w:t>b) En caso de que la operación haya comenzado antes de la presentación de la solicitud de financiación a la autoridad de gestión, el proyecto o la actuación objeto de la ayuda deberá dar respetar el Derecho aplicable.</w:t>
      </w:r>
    </w:p>
    <w:p w14:paraId="76D7F2BE" w14:textId="77777777" w:rsidR="007464AB" w:rsidRPr="007E5893" w:rsidRDefault="007464AB" w:rsidP="007464AB">
      <w:pPr>
        <w:jc w:val="both"/>
      </w:pPr>
      <w:r w:rsidRPr="007E5893">
        <w:t>c) Disponer de los recursos y mecanismos necesarios para cubrir los costes de funcionamiento y mantenimiento de las operaciones que impliquen inversiones en infraestructuras o inversiones productivas, para garantizar su sostenibilidad financiera.</w:t>
      </w:r>
    </w:p>
    <w:p w14:paraId="55884A80" w14:textId="77777777" w:rsidR="007464AB" w:rsidRPr="007E5893" w:rsidRDefault="007464AB" w:rsidP="007464AB">
      <w:pPr>
        <w:jc w:val="both"/>
      </w:pPr>
      <w:r w:rsidRPr="007E5893">
        <w:rPr>
          <w:b/>
          <w:bCs/>
        </w:rPr>
        <w:t>- Obligaciones de control:</w:t>
      </w:r>
    </w:p>
    <w:p w14:paraId="689EE47E" w14:textId="77777777" w:rsidR="007464AB" w:rsidRPr="007E5893" w:rsidRDefault="007464AB" w:rsidP="007464AB">
      <w:pPr>
        <w:jc w:val="both"/>
      </w:pPr>
      <w:r w:rsidRPr="007E5893">
        <w:t>a) Declarar, en el momento de aceptar el DECA, que en la fecha de concesión de la ayuda sigue cumpliendo todos los requisitos (entre ellos, en su caso, expresamente los relativos a la condición de pyme y de no ser una empresa en crisis) que motivaron la concesión de la ayuda.</w:t>
      </w:r>
    </w:p>
    <w:p w14:paraId="32B0A75E" w14:textId="77777777" w:rsidR="007464AB" w:rsidRPr="007E5893" w:rsidRDefault="007464AB" w:rsidP="007464AB">
      <w:pPr>
        <w:jc w:val="both"/>
      </w:pPr>
      <w:r w:rsidRPr="007E5893">
        <w:t xml:space="preserve">b) En el caso en que el beneficiario sea una persona física comunicar fecha de nacimiento y número de documento nacional de identidad. Si se trata de un organismo de Derecho Público o </w:t>
      </w:r>
      <w:r w:rsidRPr="007E5893">
        <w:lastRenderedPageBreak/>
        <w:t>privado, o una entidad con o sin personalidad jurídica, número de IVA o de identificación fiscal. Cuando el beneficiario sea una persona jurídica, la obligación de informar sobre todos los titulares reales del beneficiario a requerimiento del Organismo Intermedio (nombre y apellidos, fecha o fechas de nacimiento y el número o números de identificación a efectos del IVA o el número o números de identificación fiscal.</w:t>
      </w:r>
    </w:p>
    <w:p w14:paraId="3E1182B6" w14:textId="77777777" w:rsidR="007464AB" w:rsidRPr="007E5893" w:rsidRDefault="007464AB" w:rsidP="007464AB">
      <w:pPr>
        <w:jc w:val="both"/>
      </w:pPr>
      <w:r w:rsidRPr="007E5893">
        <w:t>c) Someterse al control y verificación de los organismos competentes de la Unión Europea, autoridad de gestión correspondiente y la Dirección General encargada de la gestión de los Fondos Europeos en la Comunidad Autónoma de Aragón, conforme con la normativa aplicable a las intervenciones cofinanciadas con dichos Fondos.</w:t>
      </w:r>
    </w:p>
    <w:p w14:paraId="40D0577C" w14:textId="77777777" w:rsidR="007464AB" w:rsidRPr="007E5893" w:rsidRDefault="007464AB" w:rsidP="007464AB">
      <w:pPr>
        <w:jc w:val="both"/>
      </w:pPr>
      <w:r w:rsidRPr="007E5893">
        <w:t>d) Conservar los documentos justificativos en tanto puedan ser objeto de comprobación y control durante el plazo señalado en el artículo 82 RDC 1060/2021, esto es, cinco años a partir del 31 de diciembre del año en que la autoridad de gestión efectúe el último pago al beneficiario o disposición vigente en cada momento.</w:t>
      </w:r>
    </w:p>
    <w:p w14:paraId="13B901F2" w14:textId="77777777" w:rsidR="007464AB" w:rsidRPr="007E5893" w:rsidRDefault="007464AB" w:rsidP="007464AB">
      <w:pPr>
        <w:jc w:val="both"/>
      </w:pPr>
      <w:r w:rsidRPr="007E5893">
        <w:t>e) Mantener un sistema de contabilidad separado o código de cuenta adecuado de todas las transacciones relacionadas con la operación en cumplimiento de la normativa comunitaria de aplicación y sin perjuicio de las normas de contabilidad nacional.</w:t>
      </w:r>
    </w:p>
    <w:p w14:paraId="3B8C68D9" w14:textId="77777777" w:rsidR="007464AB" w:rsidRPr="007E5893" w:rsidRDefault="007464AB" w:rsidP="007464AB">
      <w:pPr>
        <w:jc w:val="both"/>
      </w:pPr>
      <w:r w:rsidRPr="007E5893">
        <w:t>f) Cumplir con las medidas de información y publicidad, y cualesquiera otras establecidas por la normativa comunitaria de aplicación que se establezcan en la convocatoria.</w:t>
      </w:r>
    </w:p>
    <w:p w14:paraId="149F0EB2" w14:textId="77777777" w:rsidR="007464AB" w:rsidRPr="007E5893" w:rsidRDefault="007464AB" w:rsidP="007464AB">
      <w:pPr>
        <w:jc w:val="both"/>
      </w:pPr>
      <w:r w:rsidRPr="007E5893">
        <w:t>g) Aceptar la obligación de aplicar medidas antifraude eficaces y proporcionadas en su ámbito de gestión sobre el cumplimiento de la normativa en materia de subvenciones y, en su caso, contratación pública, así como evitar la doble financiación, las falsificaciones de documentos y la obligación de suministrar información para la detección de posibles fraudes.</w:t>
      </w:r>
    </w:p>
    <w:p w14:paraId="35038F8B" w14:textId="77777777" w:rsidR="007464AB" w:rsidRPr="007E5893" w:rsidRDefault="007464AB" w:rsidP="007464AB">
      <w:pPr>
        <w:jc w:val="both"/>
      </w:pPr>
      <w:r w:rsidRPr="007E5893">
        <w:t>h) Informar sobre el nivel de logro de los indicadores de realización y de resultado al momento de justificar los gastos para ser declarados en las solicitudes de reembolso.</w:t>
      </w:r>
    </w:p>
    <w:p w14:paraId="64A688E8" w14:textId="77777777" w:rsidR="007464AB" w:rsidRPr="007E5893" w:rsidRDefault="007464AB" w:rsidP="007464AB">
      <w:pPr>
        <w:jc w:val="both"/>
      </w:pPr>
      <w:r w:rsidRPr="007E5893">
        <w:t>i) Garantía de la protección frente al cambio climático de las inversiones en las infraestructuras cuya vida útil sea como mínimo de cinco años, si procede.</w:t>
      </w:r>
    </w:p>
    <w:p w14:paraId="63DF1C13" w14:textId="77777777" w:rsidR="007464AB" w:rsidRPr="007E5893" w:rsidRDefault="007464AB" w:rsidP="007464AB">
      <w:pPr>
        <w:jc w:val="both"/>
      </w:pPr>
      <w:r w:rsidRPr="007E5893">
        <w:t>j) Información al beneficiario respecto de las obligaciones medioambientales derivadas del desarrollo de la operación seleccionada, en particular, el cumplimiento de cuantos condicionantes medioambientales afecten al tipo de acción al que contribuye la operación o, en su caso, cumplimiento de las obligaciones derivadas de una evaluación específica del DNSH a nivel de operación, si procede.</w:t>
      </w:r>
    </w:p>
    <w:p w14:paraId="0144DF0C" w14:textId="77777777" w:rsidR="007464AB" w:rsidRPr="007E5893" w:rsidRDefault="007464AB" w:rsidP="007464AB">
      <w:pPr>
        <w:jc w:val="both"/>
      </w:pPr>
      <w:r w:rsidRPr="007E5893">
        <w:t>k) Garantía de que la operación seleccionada entra dentro del ámbito de aplicación de la Directiva 2011/92/UE del Parlamento Europeo y del Consejo están sujetas a una evaluación de impacto medioambiental o a un procedimiento de comprobación previa y que se ha tenido en cuenta adecuadamente la evaluación de soluciones alternativas, sobre la base de los requisitos de dicha Directiva, si procede.</w:t>
      </w:r>
    </w:p>
    <w:p w14:paraId="4A2D702D" w14:textId="77777777" w:rsidR="007464AB" w:rsidRPr="007E5893" w:rsidRDefault="007464AB" w:rsidP="007464AB">
      <w:pPr>
        <w:jc w:val="both"/>
      </w:pPr>
      <w:r w:rsidRPr="007E5893">
        <w:t>l) Aceptar la inclusión de la operación y sus datos en la lista de operaciones prevista en el artículo</w:t>
      </w:r>
    </w:p>
    <w:p w14:paraId="4C355D9E" w14:textId="77777777" w:rsidR="007464AB" w:rsidRPr="007E5893" w:rsidRDefault="007464AB" w:rsidP="007464AB">
      <w:pPr>
        <w:jc w:val="both"/>
      </w:pPr>
      <w:r w:rsidRPr="007E5893">
        <w:t>49.3 del Reglamento (UE) 1060/2021, del Parlamento Europeo y el Consejo, de 24 de junio.</w:t>
      </w:r>
    </w:p>
    <w:p w14:paraId="36555196" w14:textId="77777777" w:rsidR="007464AB" w:rsidRPr="007E5893" w:rsidRDefault="007464AB" w:rsidP="007464AB">
      <w:pPr>
        <w:jc w:val="both"/>
      </w:pPr>
      <w:r w:rsidRPr="007E5893">
        <w:lastRenderedPageBreak/>
        <w:t>5. Visibilidad, transparencia y comunicación. Las obligaciones relativas a la visibilidad, transparencia y publicidad deberán incluirse tanto en la convocatoria, de forma específica o bien a través de una mención genérica con remisión a la Resolución de la convocatoria.</w:t>
      </w:r>
    </w:p>
    <w:p w14:paraId="0227C382" w14:textId="77777777" w:rsidR="007464AB" w:rsidRPr="007E5893" w:rsidRDefault="007464AB" w:rsidP="007464AB">
      <w:pPr>
        <w:jc w:val="both"/>
      </w:pPr>
      <w:r w:rsidRPr="007E5893">
        <w:t>Conforme al Anexo IX del RDC, los beneficiarios siempre que realicen actividades de visibilidad, transparencia y comunicación utilizarán el emblema de la Unión, con las características siguientes:</w:t>
      </w:r>
    </w:p>
    <w:p w14:paraId="4A8407CD" w14:textId="77777777" w:rsidR="007464AB" w:rsidRPr="007E5893" w:rsidRDefault="007464AB" w:rsidP="007464AB">
      <w:pPr>
        <w:jc w:val="both"/>
      </w:pPr>
      <w:r w:rsidRPr="007E5893">
        <w:t>a) El emblema figurará de manera destacada en todos los materiales de comunicación relativos a la aplicación de una operación y destinados al público o los participantes, tales como productos impresos o digitales, sitios web y sus versiones móviles.</w:t>
      </w:r>
    </w:p>
    <w:p w14:paraId="462C1872" w14:textId="77777777" w:rsidR="007464AB" w:rsidRPr="007E5893" w:rsidRDefault="007464AB" w:rsidP="007464AB">
      <w:pPr>
        <w:jc w:val="both"/>
      </w:pPr>
      <w:r w:rsidRPr="007E5893">
        <w:t>b) La declaración o «Cofinanciado por la Unión Europea» se escribirá sin abreviar y junto al emblema.</w:t>
      </w:r>
    </w:p>
    <w:p w14:paraId="24B29725" w14:textId="77777777" w:rsidR="007464AB" w:rsidRPr="007E5893" w:rsidRDefault="007464AB" w:rsidP="007464AB">
      <w:pPr>
        <w:jc w:val="both"/>
      </w:pPr>
      <w:r w:rsidRPr="007E5893">
        <w:t xml:space="preserve">c) El tipo de letra que debe utilizarse junto con el emblema puede ser cualquiera de los siguientes tipos de caracteres: Arial, Auto, Calibri, Garamond, </w:t>
      </w:r>
      <w:proofErr w:type="spellStart"/>
      <w:r w:rsidRPr="007E5893">
        <w:t>Trebuchet</w:t>
      </w:r>
      <w:proofErr w:type="spellEnd"/>
      <w:r w:rsidRPr="007E5893">
        <w:t xml:space="preserve">, </w:t>
      </w:r>
      <w:proofErr w:type="spellStart"/>
      <w:r w:rsidRPr="007E5893">
        <w:t>Tahoma</w:t>
      </w:r>
      <w:proofErr w:type="spellEnd"/>
      <w:r w:rsidRPr="007E5893">
        <w:t xml:space="preserve">, </w:t>
      </w:r>
      <w:proofErr w:type="spellStart"/>
      <w:r w:rsidRPr="007E5893">
        <w:t>Verdana</w:t>
      </w:r>
      <w:proofErr w:type="spellEnd"/>
      <w:r w:rsidRPr="007E5893">
        <w:t xml:space="preserve"> o Ubuntu. No se autoriza el uso de la cursiva, el subrayado ni otros efectos de resalte.</w:t>
      </w:r>
    </w:p>
    <w:p w14:paraId="725D3616" w14:textId="77777777" w:rsidR="007464AB" w:rsidRPr="007E5893" w:rsidRDefault="007464AB" w:rsidP="007464AB">
      <w:pPr>
        <w:jc w:val="both"/>
      </w:pPr>
      <w:r w:rsidRPr="007E5893">
        <w:t>d) La ubicación del texto en relación con el emblema no debe interferir con el emblema en modo alguno.</w:t>
      </w:r>
    </w:p>
    <w:p w14:paraId="7CF0ED6A" w14:textId="77777777" w:rsidR="007464AB" w:rsidRPr="007E5893" w:rsidRDefault="007464AB" w:rsidP="007464AB">
      <w:pPr>
        <w:jc w:val="both"/>
      </w:pPr>
      <w:r w:rsidRPr="007E5893">
        <w:t xml:space="preserve">e) El tamaño de los caracteres utilizados deberá ser proporcional al tamaño del emblema. f) El color de los caracteres será </w:t>
      </w:r>
      <w:proofErr w:type="spellStart"/>
      <w:r w:rsidRPr="007E5893">
        <w:t>Reflex</w:t>
      </w:r>
      <w:proofErr w:type="spellEnd"/>
      <w:r w:rsidRPr="007E5893">
        <w:t xml:space="preserve"> Blue, negro o blanco, en función del fondo.</w:t>
      </w:r>
    </w:p>
    <w:p w14:paraId="41D0EC6D" w14:textId="77777777" w:rsidR="007464AB" w:rsidRPr="007E5893" w:rsidRDefault="007464AB" w:rsidP="007464AB">
      <w:pPr>
        <w:jc w:val="both"/>
      </w:pPr>
      <w:r w:rsidRPr="007E5893">
        <w:t>La bandera europea se puede descargar en distintos formatos (baja resolución, alta resolución o vectorial) en la página web de la Unión Europea:</w:t>
      </w:r>
    </w:p>
    <w:p w14:paraId="070AE140" w14:textId="77777777" w:rsidR="007464AB" w:rsidRPr="007E5893" w:rsidRDefault="007464AB" w:rsidP="007464AB">
      <w:pPr>
        <w:jc w:val="both"/>
      </w:pPr>
      <w:r w:rsidRPr="007E5893">
        <w:t>http://europa.eu/about-eu/basic-information/symbols/flag/index_es.htm</w:t>
      </w:r>
    </w:p>
    <w:p w14:paraId="47700AF3" w14:textId="77777777" w:rsidR="007464AB" w:rsidRPr="007E5893" w:rsidRDefault="007464AB" w:rsidP="007464AB">
      <w:pPr>
        <w:jc w:val="both"/>
      </w:pPr>
      <w:r w:rsidRPr="007E5893">
        <w:t>Asimismo, la Guía gráfica del emblema europeo se puede consultar en el siguiente enlace: http://publications.europa.eu/code/es/es-5000100.htm</w:t>
      </w:r>
    </w:p>
    <w:p w14:paraId="3060D6AF" w14:textId="77777777" w:rsidR="007464AB" w:rsidRPr="007E5893" w:rsidRDefault="007464AB" w:rsidP="007464AB">
      <w:pPr>
        <w:jc w:val="both"/>
      </w:pPr>
      <w:r w:rsidRPr="007E5893">
        <w:t>Por su parte, el artículo 50 del RDC establece las siguientes obligaciones para los beneficiarios durante la realización de operaciones:</w:t>
      </w:r>
    </w:p>
    <w:p w14:paraId="0E18B937" w14:textId="77777777" w:rsidR="007464AB" w:rsidRPr="007E5893" w:rsidRDefault="007464AB" w:rsidP="007464AB">
      <w:pPr>
        <w:jc w:val="both"/>
      </w:pPr>
      <w:r w:rsidRPr="007E5893">
        <w:t>a) Incluir una breve descripción de la operación en su sitio web y en sus cuentas en medios sociales, destacando la ayuda financiera de la Unión.</w:t>
      </w:r>
    </w:p>
    <w:p w14:paraId="65862AF3" w14:textId="77777777" w:rsidR="007464AB" w:rsidRPr="007E5893" w:rsidRDefault="007464AB" w:rsidP="007464AB">
      <w:pPr>
        <w:jc w:val="both"/>
      </w:pPr>
      <w:r w:rsidRPr="007E5893">
        <w:t>b) Proporcionar una declaración que destaque la ayuda de la Unión de manera visible en documentos y materiales de comunicación relacionados con la ejecución de la operación, destinados al público o a los participantes.</w:t>
      </w:r>
    </w:p>
    <w:p w14:paraId="672AA06A" w14:textId="77777777" w:rsidR="007464AB" w:rsidRPr="007E5893" w:rsidRDefault="007464AB" w:rsidP="007464AB">
      <w:pPr>
        <w:jc w:val="both"/>
      </w:pPr>
      <w:r w:rsidRPr="007E5893">
        <w:t>c) Exhibición de placas o vallas publicitarias resistentes en un lugar bien visible para el público, en las que figure el emblema de la Unión, de conformidad con las características técnicas que figuran en el anexo IX, tan pronto como comience la ejecución física de operaciones que impliquen inversiones físicas o se instalen los equipos que se hayan adquirido, con respecto a operaciones que reciban ayuda del FEDER y el Fondo de Cohesión y cuyo coste total sea superior a 500 000 EUR.</w:t>
      </w:r>
    </w:p>
    <w:p w14:paraId="6958F12D" w14:textId="77777777" w:rsidR="007464AB" w:rsidRPr="007E5893" w:rsidRDefault="007464AB" w:rsidP="007464AB">
      <w:pPr>
        <w:jc w:val="both"/>
      </w:pPr>
      <w:r w:rsidRPr="007E5893">
        <w:lastRenderedPageBreak/>
        <w:t>d) Para las operaciones que no se incluyan en la letra c), exhibición en un lugar bien visible para el público al menos un cartel de tamaño mínimo A3 o una pantalla electrónica equivalente con información sobre la operación donde se destaque la ayuda de los Fondos.</w:t>
      </w:r>
    </w:p>
    <w:p w14:paraId="1429300E" w14:textId="77777777" w:rsidR="007464AB" w:rsidRPr="007E5893" w:rsidRDefault="007464AB" w:rsidP="007464AB">
      <w:pPr>
        <w:jc w:val="both"/>
      </w:pPr>
      <w:r w:rsidRPr="007E5893">
        <w:t>Especialmente relevante para el cumplimiento de las obligaciones derivadas en materia de comunicación, información y publicidad se referencia Guía de la Comisión Europea para el periodo 2021-2027</w:t>
      </w:r>
    </w:p>
    <w:p w14:paraId="0B25415C" w14:textId="77777777" w:rsidR="007464AB" w:rsidRPr="007E5893" w:rsidRDefault="007464AB" w:rsidP="007464AB">
      <w:pPr>
        <w:jc w:val="both"/>
      </w:pPr>
      <w:r w:rsidRPr="007E5893">
        <w:t>https://ec.europa.eu/regional_policy/sources/informing/communicating_cohesion_policy_212 7_es.pdf</w:t>
      </w:r>
    </w:p>
    <w:p w14:paraId="2F4929B5" w14:textId="77777777" w:rsidR="007464AB" w:rsidRPr="007E5893" w:rsidRDefault="007464AB" w:rsidP="007464AB">
      <w:pPr>
        <w:jc w:val="both"/>
      </w:pPr>
      <w:r w:rsidRPr="007E5893">
        <w:t>6. Conoce el medio de intercambio electrónico de documentos y datos puesto a su disposición por la Dirección General de Promoción Industrial e Innovación.</w:t>
      </w:r>
    </w:p>
    <w:p w14:paraId="24D1E2F1" w14:textId="77777777" w:rsidR="007464AB" w:rsidRPr="007E5893" w:rsidRDefault="007464AB" w:rsidP="007464AB">
      <w:pPr>
        <w:jc w:val="both"/>
      </w:pPr>
      <w:r w:rsidRPr="007E5893">
        <w:t>7. A título informativo sobre la naturaleza de la ayuda concedida, se le comunica que:</w:t>
      </w:r>
    </w:p>
    <w:p w14:paraId="22FBF764" w14:textId="77777777" w:rsidR="007464AB" w:rsidRPr="007E5893" w:rsidRDefault="007464AB" w:rsidP="007464AB">
      <w:pPr>
        <w:jc w:val="both"/>
      </w:pPr>
      <w:r w:rsidRPr="007E5893">
        <w:t>a) Estas ayudas tiene categoría de ayuda de estado y le son de aplicación la normativa reguladora según la tipología correspondiente (en caso de que sea ayuda de Estado).</w:t>
      </w:r>
    </w:p>
    <w:p w14:paraId="374E87E0" w14:textId="77777777" w:rsidR="007464AB" w:rsidRPr="007E5893" w:rsidRDefault="007464AB" w:rsidP="007464AB">
      <w:pPr>
        <w:jc w:val="both"/>
      </w:pPr>
      <w:r w:rsidRPr="007E5893">
        <w:t>b) Estas ayudas están enmarcadas en el Programa FEDER Aragón 2021-2027, en el Objetivo Político 1 - Prioridad de Inversión P1</w:t>
      </w:r>
      <w:proofErr w:type="gramStart"/>
      <w:r w:rsidRPr="007E5893">
        <w:t>A  -</w:t>
      </w:r>
      <w:proofErr w:type="gramEnd"/>
      <w:r w:rsidRPr="007E5893">
        <w:t xml:space="preserve"> Objetivo Específico (OE 1.1) «Desarrollar y mejorar las capacidades de investigación e innovación y asimilar tecnologías avanzadas.».</w:t>
      </w:r>
    </w:p>
    <w:p w14:paraId="5ABF8054" w14:textId="77777777" w:rsidR="007464AB" w:rsidRPr="007E5893" w:rsidRDefault="007464AB" w:rsidP="007464AB">
      <w:pPr>
        <w:jc w:val="both"/>
      </w:pPr>
      <w:r w:rsidRPr="007E5893">
        <w:t>c) Los indicadores de realización que se prevé lograr con la ejecución de estos proyectos subvencionados son los siguientes: RCO01 «empresas apoyadas», RCO01 «puestos de trabajo apoyados».</w:t>
      </w:r>
    </w:p>
    <w:p w14:paraId="7FAAFC31" w14:textId="77777777" w:rsidR="007464AB" w:rsidRPr="007E5893" w:rsidRDefault="007464AB" w:rsidP="007464AB">
      <w:pPr>
        <w:jc w:val="both"/>
      </w:pPr>
      <w:r w:rsidRPr="007E5893">
        <w:t>d) Conoce que esta operación contribuye al avance del indicador de resultado establecido para el Programa y objetivo específico indicados anteriormente, y consiste en RCR01 «puestos de trabajo apoyados»</w:t>
      </w:r>
    </w:p>
    <w:p w14:paraId="5D99D04C" w14:textId="77777777" w:rsidR="007464AB" w:rsidRPr="007E5893" w:rsidRDefault="007464AB" w:rsidP="007464AB">
      <w:pPr>
        <w:jc w:val="both"/>
      </w:pPr>
      <w:r w:rsidRPr="007E5893">
        <w:t>8. Exclusivamente para las fases de evaluación, selección y aprobación de operación, el Organismo Intermedio es la Dirección General de Financiación y Fondos Europeos bajo cuya gestión está el beneficiario de la operación.</w:t>
      </w:r>
    </w:p>
    <w:p w14:paraId="70D8CE0C" w14:textId="77777777" w:rsidR="007464AB" w:rsidRPr="007E5893" w:rsidRDefault="007464AB" w:rsidP="007464AB">
      <w:pPr>
        <w:jc w:val="both"/>
      </w:pPr>
      <w:r w:rsidRPr="007E5893">
        <w:t>9. Para el resto de las fases, el Organismo Intermedio es la Dirección General de Financiación y Fondos Europeos del Departamento de Hacienda, Interior, y Administración Pública del Gobierno de Aragón.</w:t>
      </w:r>
    </w:p>
    <w:p w14:paraId="4865856A" w14:textId="77777777" w:rsidR="007464AB" w:rsidRPr="007E5893" w:rsidRDefault="007464AB" w:rsidP="007464AB">
      <w:pPr>
        <w:jc w:val="both"/>
      </w:pPr>
      <w:r w:rsidRPr="007E5893">
        <w:t> </w:t>
      </w:r>
    </w:p>
    <w:p w14:paraId="232A66DB" w14:textId="77777777" w:rsidR="007464AB" w:rsidRPr="007E5893" w:rsidRDefault="007464AB">
      <w:pPr>
        <w:rPr>
          <w:rFonts w:ascii="Arial" w:hAnsi="Arial" w:cs="Arial"/>
        </w:rPr>
      </w:pPr>
      <w:r w:rsidRPr="007E5893">
        <w:rPr>
          <w:rFonts w:ascii="Arial" w:hAnsi="Arial" w:cs="Arial"/>
        </w:rPr>
        <w:br w:type="page"/>
      </w:r>
    </w:p>
    <w:p w14:paraId="17303D15" w14:textId="77777777" w:rsidR="00922C61" w:rsidRPr="007E5893" w:rsidRDefault="00922C61">
      <w:pPr>
        <w:rPr>
          <w:rFonts w:ascii="Arial" w:hAnsi="Arial" w:cs="Arial"/>
        </w:rPr>
      </w:pPr>
    </w:p>
    <w:p w14:paraId="19646F62" w14:textId="77777777" w:rsidR="00922C61" w:rsidRPr="007E5893" w:rsidRDefault="00922C61" w:rsidP="00410998">
      <w:pPr>
        <w:rPr>
          <w:rFonts w:ascii="Arial" w:hAnsi="Arial" w:cs="Arial"/>
        </w:rPr>
      </w:pPr>
    </w:p>
    <w:p w14:paraId="20A1FCC6" w14:textId="1BADBDD7" w:rsidR="00922C61" w:rsidRPr="007E5893" w:rsidRDefault="00D11EBB" w:rsidP="00922C61">
      <w:pPr>
        <w:spacing w:after="0" w:line="240" w:lineRule="auto"/>
        <w:jc w:val="center"/>
        <w:rPr>
          <w:b/>
          <w:bCs/>
        </w:rPr>
      </w:pPr>
      <w:r w:rsidRPr="007E5893">
        <w:rPr>
          <w:b/>
          <w:bCs/>
        </w:rPr>
        <w:t>ANEXO V</w:t>
      </w:r>
    </w:p>
    <w:p w14:paraId="04887BA6" w14:textId="67D0EDEB" w:rsidR="00922C61" w:rsidRPr="007E5893" w:rsidRDefault="00922C61" w:rsidP="00922C61">
      <w:pPr>
        <w:spacing w:after="0" w:line="240" w:lineRule="auto"/>
        <w:jc w:val="center"/>
      </w:pPr>
      <w:r w:rsidRPr="007E5893">
        <w:rPr>
          <w:b/>
          <w:bCs/>
        </w:rPr>
        <w:t>LISTA DE COMPROBACIÓN PARA LA SELECCIÓN DE OPERACIONES VÍA SUBVENCIONES PÚBLICAS POR CONCURRENCIA COMPETITIVA / PROGRAMA FEDER ARAGÓN 2021-2027</w:t>
      </w:r>
    </w:p>
    <w:p w14:paraId="02FC2F14" w14:textId="77777777" w:rsidR="00922C61" w:rsidRPr="007E5893" w:rsidRDefault="00922C61" w:rsidP="00922C61">
      <w:pPr>
        <w:spacing w:after="0" w:line="240" w:lineRule="auto"/>
        <w:jc w:val="center"/>
      </w:pPr>
      <w:r w:rsidRPr="007E5893">
        <w:t>OPERACIÓN: (Denominación del proyecto presentado por el solicitante)</w:t>
      </w:r>
    </w:p>
    <w:tbl>
      <w:tblPr>
        <w:tblStyle w:val="Tablaconcuadrcula"/>
        <w:tblW w:w="9634" w:type="dxa"/>
        <w:tblLook w:val="04A0" w:firstRow="1" w:lastRow="0" w:firstColumn="1" w:lastColumn="0" w:noHBand="0" w:noVBand="1"/>
      </w:tblPr>
      <w:tblGrid>
        <w:gridCol w:w="457"/>
        <w:gridCol w:w="7902"/>
        <w:gridCol w:w="1275"/>
      </w:tblGrid>
      <w:tr w:rsidR="007E5893" w:rsidRPr="007E5893" w14:paraId="16ECA115" w14:textId="77777777" w:rsidTr="00922C61">
        <w:trPr>
          <w:trHeight w:val="295"/>
        </w:trPr>
        <w:tc>
          <w:tcPr>
            <w:tcW w:w="457" w:type="dxa"/>
          </w:tcPr>
          <w:p w14:paraId="17DFC830" w14:textId="77777777" w:rsidR="00922C61" w:rsidRPr="007E5893" w:rsidRDefault="00922C61" w:rsidP="00922C61">
            <w:pPr>
              <w:ind w:left="-400"/>
              <w:rPr>
                <w:b/>
              </w:rPr>
            </w:pPr>
            <w:r w:rsidRPr="007E5893">
              <w:rPr>
                <w:b/>
              </w:rPr>
              <w:t>Nº</w:t>
            </w:r>
          </w:p>
        </w:tc>
        <w:tc>
          <w:tcPr>
            <w:tcW w:w="7902" w:type="dxa"/>
          </w:tcPr>
          <w:p w14:paraId="7F0FA124" w14:textId="77777777" w:rsidR="00922C61" w:rsidRPr="007E5893" w:rsidRDefault="00922C61" w:rsidP="00922C61">
            <w:pPr>
              <w:jc w:val="both"/>
              <w:rPr>
                <w:b/>
              </w:rPr>
            </w:pPr>
            <w:r w:rsidRPr="007E5893">
              <w:rPr>
                <w:b/>
              </w:rPr>
              <w:t>Pregunta</w:t>
            </w:r>
          </w:p>
        </w:tc>
        <w:tc>
          <w:tcPr>
            <w:tcW w:w="1275" w:type="dxa"/>
          </w:tcPr>
          <w:p w14:paraId="1DEBD898" w14:textId="77777777" w:rsidR="00922C61" w:rsidRPr="007E5893" w:rsidRDefault="00922C61" w:rsidP="00922C61">
            <w:pPr>
              <w:rPr>
                <w:b/>
                <w:bCs/>
              </w:rPr>
            </w:pPr>
            <w:r w:rsidRPr="007E5893">
              <w:rPr>
                <w:b/>
                <w:bCs/>
              </w:rPr>
              <w:t>SI/NO/</w:t>
            </w:r>
          </w:p>
          <w:p w14:paraId="15A5DBC4" w14:textId="25C4A6EE" w:rsidR="00922C61" w:rsidRPr="007E5893" w:rsidRDefault="00922C61" w:rsidP="00922C61">
            <w:pPr>
              <w:rPr>
                <w:b/>
              </w:rPr>
            </w:pPr>
            <w:r w:rsidRPr="007E5893">
              <w:rPr>
                <w:b/>
                <w:bCs/>
              </w:rPr>
              <w:t>NO PROCEDE</w:t>
            </w:r>
          </w:p>
        </w:tc>
      </w:tr>
      <w:tr w:rsidR="007E5893" w:rsidRPr="007E5893" w14:paraId="344A94CD" w14:textId="77777777" w:rsidTr="00922C61">
        <w:trPr>
          <w:trHeight w:val="945"/>
        </w:trPr>
        <w:tc>
          <w:tcPr>
            <w:tcW w:w="457" w:type="dxa"/>
            <w:hideMark/>
          </w:tcPr>
          <w:p w14:paraId="0EEC62EC" w14:textId="77777777" w:rsidR="00922C61" w:rsidRPr="007E5893" w:rsidRDefault="00922C61" w:rsidP="00922C61">
            <w:r w:rsidRPr="007E5893">
              <w:t>1</w:t>
            </w:r>
          </w:p>
        </w:tc>
        <w:tc>
          <w:tcPr>
            <w:tcW w:w="7902" w:type="dxa"/>
            <w:hideMark/>
          </w:tcPr>
          <w:p w14:paraId="1D9BA55E" w14:textId="77777777" w:rsidR="00922C61" w:rsidRPr="007E5893" w:rsidRDefault="00922C61" w:rsidP="00922C61">
            <w:pPr>
              <w:jc w:val="both"/>
            </w:pPr>
            <w:r w:rsidRPr="007E5893">
              <w:t xml:space="preserve">¿Se ha comunicado al beneficiario que debe cumplir con la </w:t>
            </w:r>
            <w:r w:rsidRPr="007E5893">
              <w:rPr>
                <w:b/>
                <w:bCs/>
              </w:rPr>
              <w:t>normativa nacional y comunitaria vigente</w:t>
            </w:r>
            <w:r w:rsidRPr="007E5893">
              <w:t xml:space="preserve">, incluyendo las directrices, regulaciones y normas de </w:t>
            </w:r>
            <w:proofErr w:type="spellStart"/>
            <w:r w:rsidRPr="007E5893">
              <w:t>subvencionabilidad</w:t>
            </w:r>
            <w:proofErr w:type="spellEnd"/>
            <w:r w:rsidRPr="007E5893">
              <w:t xml:space="preserve"> del FEDER/FTJ para el período 2021-2027? (Orden HFP/1414/2023 sobre gastos subvencionables del FEDER/FTJ, BOE 313 de 30 de diciembre de 2023)</w:t>
            </w:r>
          </w:p>
        </w:tc>
        <w:tc>
          <w:tcPr>
            <w:tcW w:w="1275" w:type="dxa"/>
          </w:tcPr>
          <w:p w14:paraId="7723D260" w14:textId="5B44720F" w:rsidR="00922C61" w:rsidRPr="007E5893" w:rsidRDefault="00922C61" w:rsidP="00922C61"/>
        </w:tc>
      </w:tr>
      <w:tr w:rsidR="007E5893" w:rsidRPr="007E5893" w14:paraId="092A64C1" w14:textId="77777777" w:rsidTr="00922C61">
        <w:trPr>
          <w:trHeight w:val="630"/>
        </w:trPr>
        <w:tc>
          <w:tcPr>
            <w:tcW w:w="457" w:type="dxa"/>
            <w:hideMark/>
          </w:tcPr>
          <w:p w14:paraId="2C3B53EA" w14:textId="77777777" w:rsidR="00922C61" w:rsidRPr="007E5893" w:rsidRDefault="00922C61" w:rsidP="00922C61">
            <w:r w:rsidRPr="007E5893">
              <w:t>2</w:t>
            </w:r>
          </w:p>
        </w:tc>
        <w:tc>
          <w:tcPr>
            <w:tcW w:w="7902" w:type="dxa"/>
            <w:hideMark/>
          </w:tcPr>
          <w:p w14:paraId="7B0F10DF" w14:textId="77777777" w:rsidR="00922C61" w:rsidRPr="007E5893" w:rsidRDefault="00922C61" w:rsidP="00922C61">
            <w:pPr>
              <w:jc w:val="both"/>
            </w:pPr>
            <w:r w:rsidRPr="007E5893">
              <w:t xml:space="preserve">Si la operación ha sido objeto de una </w:t>
            </w:r>
            <w:r w:rsidRPr="007E5893">
              <w:rPr>
                <w:b/>
                <w:bCs/>
              </w:rPr>
              <w:t>reclamación</w:t>
            </w:r>
            <w:r w:rsidRPr="007E5893">
              <w:t xml:space="preserve"> (independientemente de la calificación de las vías de recurso jurisdiccional establecidas) ¿permite el resultado de la tramitación de la reclamación la selección de la operación? (artículo 69.7 del RDC)</w:t>
            </w:r>
          </w:p>
        </w:tc>
        <w:tc>
          <w:tcPr>
            <w:tcW w:w="1275" w:type="dxa"/>
          </w:tcPr>
          <w:p w14:paraId="0C072530" w14:textId="6BD88B61" w:rsidR="00922C61" w:rsidRPr="007E5893" w:rsidRDefault="00922C61" w:rsidP="00922C61"/>
        </w:tc>
      </w:tr>
      <w:tr w:rsidR="007E5893" w:rsidRPr="007E5893" w14:paraId="671C2BCC" w14:textId="77777777" w:rsidTr="00922C61">
        <w:trPr>
          <w:trHeight w:val="630"/>
        </w:trPr>
        <w:tc>
          <w:tcPr>
            <w:tcW w:w="457" w:type="dxa"/>
            <w:hideMark/>
          </w:tcPr>
          <w:p w14:paraId="3A67EA13" w14:textId="77777777" w:rsidR="00922C61" w:rsidRPr="007E5893" w:rsidRDefault="00922C61" w:rsidP="00922C61">
            <w:r w:rsidRPr="007E5893">
              <w:t>3</w:t>
            </w:r>
          </w:p>
        </w:tc>
        <w:tc>
          <w:tcPr>
            <w:tcW w:w="7902" w:type="dxa"/>
            <w:hideMark/>
          </w:tcPr>
          <w:p w14:paraId="3F8BA9F4" w14:textId="77777777" w:rsidR="00922C61" w:rsidRPr="007E5893" w:rsidRDefault="00922C61" w:rsidP="00922C61">
            <w:pPr>
              <w:jc w:val="both"/>
            </w:pPr>
            <w:r w:rsidRPr="007E5893">
              <w:t xml:space="preserve">Si la operación se ejecuta </w:t>
            </w:r>
            <w:r w:rsidRPr="007E5893">
              <w:rPr>
                <w:b/>
                <w:bCs/>
              </w:rPr>
              <w:t>fuera</w:t>
            </w:r>
            <w:r w:rsidRPr="007E5893">
              <w:rPr>
                <w:b/>
              </w:rPr>
              <w:t xml:space="preserve"> del Estado miembro</w:t>
            </w:r>
            <w:r w:rsidRPr="007E5893">
              <w:t xml:space="preserve"> o fuera de la Unión Europea ¿se ha comprobado que contribuye a los objetivos del Programa? (artículo 63.4 del RDC)</w:t>
            </w:r>
          </w:p>
        </w:tc>
        <w:tc>
          <w:tcPr>
            <w:tcW w:w="1275" w:type="dxa"/>
          </w:tcPr>
          <w:p w14:paraId="6C03C151" w14:textId="6D67F196" w:rsidR="00922C61" w:rsidRPr="007E5893" w:rsidRDefault="00922C61" w:rsidP="00922C61"/>
        </w:tc>
      </w:tr>
      <w:tr w:rsidR="007E5893" w:rsidRPr="007E5893" w14:paraId="79A848C2" w14:textId="77777777" w:rsidTr="00922C61">
        <w:trPr>
          <w:trHeight w:val="945"/>
        </w:trPr>
        <w:tc>
          <w:tcPr>
            <w:tcW w:w="457" w:type="dxa"/>
            <w:hideMark/>
          </w:tcPr>
          <w:p w14:paraId="3EC91630" w14:textId="77777777" w:rsidR="00922C61" w:rsidRPr="007E5893" w:rsidRDefault="00922C61" w:rsidP="00922C61">
            <w:r w:rsidRPr="007E5893">
              <w:t>4</w:t>
            </w:r>
          </w:p>
        </w:tc>
        <w:tc>
          <w:tcPr>
            <w:tcW w:w="7902" w:type="dxa"/>
            <w:hideMark/>
          </w:tcPr>
          <w:p w14:paraId="43650A8D" w14:textId="77777777" w:rsidR="00922C61" w:rsidRPr="007E5893" w:rsidRDefault="00922C61" w:rsidP="00922C61">
            <w:pPr>
              <w:jc w:val="both"/>
            </w:pPr>
            <w:r w:rsidRPr="007E5893">
              <w:t xml:space="preserve">¿Se ha comprobado que la operación </w:t>
            </w:r>
            <w:r w:rsidRPr="007E5893">
              <w:rPr>
                <w:b/>
                <w:bCs/>
              </w:rPr>
              <w:t>no ha concluido</w:t>
            </w:r>
            <w:r w:rsidRPr="007E5893">
              <w:t xml:space="preserve"> materialmente o no se ha ejecutado íntegramente, antes de la presentación de la solicitud de financiación conforme al programa? (Artículo 63.6 del RDC) (se excluye dotación adicional RUP en Canarias, Art. 63.6 del RDC y las medidas temporales en respuesta a circunstancias excepcionales o inusuales, Art.20.1.c del RDC).</w:t>
            </w:r>
          </w:p>
        </w:tc>
        <w:tc>
          <w:tcPr>
            <w:tcW w:w="1275" w:type="dxa"/>
          </w:tcPr>
          <w:p w14:paraId="16529845" w14:textId="47ABF051" w:rsidR="00922C61" w:rsidRPr="007E5893" w:rsidRDefault="00922C61" w:rsidP="00922C61"/>
        </w:tc>
      </w:tr>
      <w:tr w:rsidR="007E5893" w:rsidRPr="007E5893" w14:paraId="58C4CCB2" w14:textId="77777777" w:rsidTr="00922C61">
        <w:trPr>
          <w:trHeight w:val="630"/>
        </w:trPr>
        <w:tc>
          <w:tcPr>
            <w:tcW w:w="457" w:type="dxa"/>
            <w:hideMark/>
          </w:tcPr>
          <w:p w14:paraId="47FC356F" w14:textId="77777777" w:rsidR="00922C61" w:rsidRPr="007E5893" w:rsidRDefault="00922C61" w:rsidP="00922C61">
            <w:r w:rsidRPr="007E5893">
              <w:t>5</w:t>
            </w:r>
          </w:p>
        </w:tc>
        <w:tc>
          <w:tcPr>
            <w:tcW w:w="7902" w:type="dxa"/>
            <w:hideMark/>
          </w:tcPr>
          <w:p w14:paraId="319AC003" w14:textId="77777777" w:rsidR="00922C61" w:rsidRPr="007E5893" w:rsidRDefault="00922C61" w:rsidP="00922C61">
            <w:pPr>
              <w:jc w:val="both"/>
            </w:pPr>
            <w:r w:rsidRPr="007E5893">
              <w:t>¿La solicitud reúne lo requerido en la orden de bases/ convocatoria/expresión de interés en cuanto a los</w:t>
            </w:r>
            <w:r w:rsidRPr="007E5893">
              <w:rPr>
                <w:b/>
                <w:bCs/>
              </w:rPr>
              <w:t xml:space="preserve"> plazos, documentación necesaria, objeto de la ayuda, requisitos del beneficiario y concurrencia de ayudas</w:t>
            </w:r>
            <w:r w:rsidRPr="007E5893">
              <w:t>?</w:t>
            </w:r>
          </w:p>
        </w:tc>
        <w:tc>
          <w:tcPr>
            <w:tcW w:w="1275" w:type="dxa"/>
          </w:tcPr>
          <w:p w14:paraId="18C50105" w14:textId="1C09F687" w:rsidR="00922C61" w:rsidRPr="007E5893" w:rsidRDefault="00922C61" w:rsidP="00922C61"/>
        </w:tc>
      </w:tr>
      <w:tr w:rsidR="007E5893" w:rsidRPr="007E5893" w14:paraId="41882737" w14:textId="77777777" w:rsidTr="00922C61">
        <w:trPr>
          <w:trHeight w:val="630"/>
        </w:trPr>
        <w:tc>
          <w:tcPr>
            <w:tcW w:w="457" w:type="dxa"/>
            <w:hideMark/>
          </w:tcPr>
          <w:p w14:paraId="10EDA521" w14:textId="77777777" w:rsidR="00922C61" w:rsidRPr="007E5893" w:rsidRDefault="00922C61" w:rsidP="00922C61">
            <w:r w:rsidRPr="007E5893">
              <w:t>6</w:t>
            </w:r>
          </w:p>
        </w:tc>
        <w:tc>
          <w:tcPr>
            <w:tcW w:w="7902" w:type="dxa"/>
            <w:hideMark/>
          </w:tcPr>
          <w:p w14:paraId="07E49C03" w14:textId="77777777" w:rsidR="00922C61" w:rsidRPr="007E5893" w:rsidRDefault="00922C61" w:rsidP="00922C61">
            <w:pPr>
              <w:jc w:val="both"/>
            </w:pPr>
            <w:r w:rsidRPr="007E5893">
              <w:t xml:space="preserve">¿El otorgamiento de la ayuda responde al </w:t>
            </w:r>
            <w:r w:rsidRPr="007E5893">
              <w:rPr>
                <w:b/>
                <w:bCs/>
              </w:rPr>
              <w:t>procedimiento, condiciones y criterios</w:t>
            </w:r>
            <w:r w:rsidRPr="007E5893">
              <w:t xml:space="preserve"> establecidos en la orden de bases/convocatoria/expresión de interés?</w:t>
            </w:r>
          </w:p>
        </w:tc>
        <w:tc>
          <w:tcPr>
            <w:tcW w:w="1275" w:type="dxa"/>
          </w:tcPr>
          <w:p w14:paraId="6841DB54" w14:textId="45435223" w:rsidR="00922C61" w:rsidRPr="007E5893" w:rsidRDefault="00922C61" w:rsidP="00922C61"/>
        </w:tc>
      </w:tr>
      <w:tr w:rsidR="007E5893" w:rsidRPr="007E5893" w14:paraId="3F38F54C" w14:textId="77777777" w:rsidTr="00922C61">
        <w:trPr>
          <w:trHeight w:val="945"/>
        </w:trPr>
        <w:tc>
          <w:tcPr>
            <w:tcW w:w="457" w:type="dxa"/>
            <w:shd w:val="clear" w:color="auto" w:fill="auto"/>
            <w:hideMark/>
          </w:tcPr>
          <w:p w14:paraId="1F5552EE" w14:textId="77777777" w:rsidR="00922C61" w:rsidRPr="007E5893" w:rsidRDefault="00922C61" w:rsidP="00922C61">
            <w:r w:rsidRPr="007E5893">
              <w:t>7</w:t>
            </w:r>
          </w:p>
        </w:tc>
        <w:tc>
          <w:tcPr>
            <w:tcW w:w="7902" w:type="dxa"/>
            <w:shd w:val="clear" w:color="auto" w:fill="auto"/>
            <w:hideMark/>
          </w:tcPr>
          <w:p w14:paraId="275B4828" w14:textId="77777777" w:rsidR="00922C61" w:rsidRPr="007E5893" w:rsidRDefault="00922C61" w:rsidP="00922C61">
            <w:pPr>
              <w:jc w:val="both"/>
            </w:pPr>
            <w:r w:rsidRPr="007E5893">
              <w:t xml:space="preserve">En caso de </w:t>
            </w:r>
            <w:r w:rsidRPr="007E5893">
              <w:rPr>
                <w:b/>
                <w:bCs/>
              </w:rPr>
              <w:t xml:space="preserve">ayudas en régimen de </w:t>
            </w:r>
            <w:proofErr w:type="spellStart"/>
            <w:r w:rsidRPr="007E5893">
              <w:rPr>
                <w:b/>
                <w:bCs/>
              </w:rPr>
              <w:t>minimis</w:t>
            </w:r>
            <w:proofErr w:type="spellEnd"/>
            <w:r w:rsidRPr="007E5893">
              <w:t xml:space="preserve"> ¿se ha comunicado al beneficiario la obligatoriedad de declaración de la empresa sobre ayudas de </w:t>
            </w:r>
            <w:proofErr w:type="spellStart"/>
            <w:r w:rsidRPr="007E5893">
              <w:t>minimis</w:t>
            </w:r>
            <w:proofErr w:type="spellEnd"/>
            <w:r w:rsidRPr="007E5893">
              <w:t xml:space="preserve"> recibidas en los dos ejercicios fiscales anteriores y en el ejercicio fiscal en curso, teniendo en cuenta las empresas vinculadas, de forma que se acredite que no se han superado los umbrales aplicables?</w:t>
            </w:r>
          </w:p>
        </w:tc>
        <w:tc>
          <w:tcPr>
            <w:tcW w:w="1275" w:type="dxa"/>
            <w:shd w:val="clear" w:color="auto" w:fill="auto"/>
          </w:tcPr>
          <w:p w14:paraId="73EBFC3F" w14:textId="42B2F24A" w:rsidR="00922C61" w:rsidRPr="007E5893" w:rsidRDefault="00922C61" w:rsidP="00922C61"/>
        </w:tc>
      </w:tr>
      <w:tr w:rsidR="007E5893" w:rsidRPr="007E5893" w14:paraId="5404014D" w14:textId="77777777" w:rsidTr="00922C61">
        <w:trPr>
          <w:trHeight w:val="630"/>
        </w:trPr>
        <w:tc>
          <w:tcPr>
            <w:tcW w:w="457" w:type="dxa"/>
            <w:shd w:val="clear" w:color="auto" w:fill="auto"/>
            <w:hideMark/>
          </w:tcPr>
          <w:p w14:paraId="07273A8E" w14:textId="77777777" w:rsidR="00922C61" w:rsidRPr="007E5893" w:rsidRDefault="00922C61" w:rsidP="00922C61">
            <w:r w:rsidRPr="007E5893">
              <w:t>8</w:t>
            </w:r>
          </w:p>
        </w:tc>
        <w:tc>
          <w:tcPr>
            <w:tcW w:w="7902" w:type="dxa"/>
            <w:shd w:val="clear" w:color="auto" w:fill="auto"/>
            <w:hideMark/>
          </w:tcPr>
          <w:p w14:paraId="06FE1A2E" w14:textId="77777777" w:rsidR="00922C61" w:rsidRPr="007E5893" w:rsidRDefault="00922C61" w:rsidP="00922C61">
            <w:pPr>
              <w:jc w:val="both"/>
            </w:pPr>
            <w:r w:rsidRPr="007E5893">
              <w:t xml:space="preserve">En caso de </w:t>
            </w:r>
            <w:r w:rsidRPr="007E5893">
              <w:rPr>
                <w:b/>
                <w:bCs/>
              </w:rPr>
              <w:t>ayudas de Estado amparadas por el Reglamento de exención por categorías</w:t>
            </w:r>
            <w:r w:rsidRPr="007E5893">
              <w:t xml:space="preserve"> ¿se cumplen las condiciones y extremos recogidos en el citado reglamento (importe, intensidad, costes subvencionables según el tipo de ayuda y efecto incentivador)?</w:t>
            </w:r>
          </w:p>
        </w:tc>
        <w:tc>
          <w:tcPr>
            <w:tcW w:w="1275" w:type="dxa"/>
            <w:shd w:val="clear" w:color="auto" w:fill="auto"/>
          </w:tcPr>
          <w:p w14:paraId="5D3EF9DA" w14:textId="6605D819" w:rsidR="00922C61" w:rsidRPr="007E5893" w:rsidRDefault="00922C61" w:rsidP="00922C61"/>
        </w:tc>
      </w:tr>
      <w:tr w:rsidR="007E5893" w:rsidRPr="007E5893" w14:paraId="71BEA9D6" w14:textId="77777777" w:rsidTr="00922C61">
        <w:trPr>
          <w:trHeight w:val="630"/>
        </w:trPr>
        <w:tc>
          <w:tcPr>
            <w:tcW w:w="457" w:type="dxa"/>
            <w:shd w:val="clear" w:color="auto" w:fill="auto"/>
            <w:hideMark/>
          </w:tcPr>
          <w:p w14:paraId="38B2D066" w14:textId="77777777" w:rsidR="00922C61" w:rsidRPr="007E5893" w:rsidRDefault="00922C61" w:rsidP="00922C61">
            <w:r w:rsidRPr="007E5893">
              <w:t>9</w:t>
            </w:r>
          </w:p>
        </w:tc>
        <w:tc>
          <w:tcPr>
            <w:tcW w:w="7902" w:type="dxa"/>
            <w:shd w:val="clear" w:color="auto" w:fill="auto"/>
            <w:hideMark/>
          </w:tcPr>
          <w:p w14:paraId="3EF1A256" w14:textId="77777777" w:rsidR="00922C61" w:rsidRPr="007E5893" w:rsidRDefault="00922C61" w:rsidP="00922C61">
            <w:pPr>
              <w:jc w:val="both"/>
            </w:pPr>
            <w:r w:rsidRPr="007E5893">
              <w:t xml:space="preserve">En caso de </w:t>
            </w:r>
            <w:r w:rsidRPr="007E5893">
              <w:rPr>
                <w:b/>
                <w:bCs/>
              </w:rPr>
              <w:t>ayudas de Estado sujetas al régimen de notificación previa</w:t>
            </w:r>
            <w:r w:rsidRPr="007E5893">
              <w:t xml:space="preserve"> ¿Se cumplen las condiciones establecidas en la ayuda autorizada?</w:t>
            </w:r>
          </w:p>
        </w:tc>
        <w:tc>
          <w:tcPr>
            <w:tcW w:w="1275" w:type="dxa"/>
            <w:shd w:val="clear" w:color="auto" w:fill="auto"/>
          </w:tcPr>
          <w:p w14:paraId="56ED8971" w14:textId="09402169" w:rsidR="00922C61" w:rsidRPr="007E5893" w:rsidRDefault="00922C61" w:rsidP="00922C61"/>
        </w:tc>
      </w:tr>
      <w:tr w:rsidR="007E5893" w:rsidRPr="007E5893" w14:paraId="4D1D185D" w14:textId="77777777" w:rsidTr="00922C61">
        <w:trPr>
          <w:trHeight w:val="630"/>
        </w:trPr>
        <w:tc>
          <w:tcPr>
            <w:tcW w:w="457" w:type="dxa"/>
            <w:hideMark/>
          </w:tcPr>
          <w:p w14:paraId="3A866543" w14:textId="77777777" w:rsidR="00922C61" w:rsidRPr="007E5893" w:rsidRDefault="00922C61" w:rsidP="00922C61">
            <w:r w:rsidRPr="007E5893">
              <w:t>10</w:t>
            </w:r>
          </w:p>
        </w:tc>
        <w:tc>
          <w:tcPr>
            <w:tcW w:w="7902" w:type="dxa"/>
            <w:hideMark/>
          </w:tcPr>
          <w:p w14:paraId="50E7922E" w14:textId="77777777" w:rsidR="00922C61" w:rsidRPr="007E5893" w:rsidRDefault="00922C61" w:rsidP="00922C61">
            <w:pPr>
              <w:jc w:val="both"/>
            </w:pPr>
            <w:r w:rsidRPr="007E5893">
              <w:t xml:space="preserve">¿Se ha comprobado que la operación está asociada al </w:t>
            </w:r>
            <w:r w:rsidRPr="007E5893">
              <w:rPr>
                <w:b/>
                <w:bCs/>
              </w:rPr>
              <w:t>OE y tipo de acción pertinentes</w:t>
            </w:r>
            <w:r w:rsidRPr="007E5893">
              <w:t xml:space="preserve">, se atribuye a los </w:t>
            </w:r>
            <w:r w:rsidRPr="007E5893">
              <w:rPr>
                <w:b/>
              </w:rPr>
              <w:t>tipos de intervención</w:t>
            </w:r>
            <w:r w:rsidRPr="007E5893">
              <w:t xml:space="preserve"> adecuados y contribuye a los </w:t>
            </w:r>
            <w:r w:rsidRPr="007E5893">
              <w:rPr>
                <w:b/>
              </w:rPr>
              <w:t>indicadores</w:t>
            </w:r>
            <w:r w:rsidRPr="007E5893">
              <w:t xml:space="preserve"> de realización y resultados apropiados?</w:t>
            </w:r>
          </w:p>
        </w:tc>
        <w:tc>
          <w:tcPr>
            <w:tcW w:w="1275" w:type="dxa"/>
          </w:tcPr>
          <w:p w14:paraId="5EDFDC8E" w14:textId="7C4E62F3" w:rsidR="00922C61" w:rsidRPr="007E5893" w:rsidRDefault="00922C61" w:rsidP="00922C61"/>
        </w:tc>
      </w:tr>
      <w:tr w:rsidR="007E5893" w:rsidRPr="007E5893" w14:paraId="2950D36F" w14:textId="77777777" w:rsidTr="00922C61">
        <w:trPr>
          <w:trHeight w:val="945"/>
        </w:trPr>
        <w:tc>
          <w:tcPr>
            <w:tcW w:w="457" w:type="dxa"/>
            <w:hideMark/>
          </w:tcPr>
          <w:p w14:paraId="703C8D63" w14:textId="77777777" w:rsidR="00922C61" w:rsidRPr="007E5893" w:rsidRDefault="00922C61" w:rsidP="00922C61">
            <w:r w:rsidRPr="007E5893">
              <w:t>11</w:t>
            </w:r>
          </w:p>
        </w:tc>
        <w:tc>
          <w:tcPr>
            <w:tcW w:w="7902" w:type="dxa"/>
            <w:hideMark/>
          </w:tcPr>
          <w:p w14:paraId="5E08F47E" w14:textId="77777777" w:rsidR="00922C61" w:rsidRPr="007E5893" w:rsidRDefault="00922C61" w:rsidP="00922C61">
            <w:pPr>
              <w:jc w:val="both"/>
            </w:pPr>
            <w:r w:rsidRPr="007E5893">
              <w:t xml:space="preserve">¿Se han aplicado adecuadamente los </w:t>
            </w:r>
            <w:r w:rsidRPr="007E5893">
              <w:rPr>
                <w:b/>
              </w:rPr>
              <w:t>criterios y procedimientos de selección</w:t>
            </w:r>
            <w:r w:rsidRPr="007E5893">
              <w:t xml:space="preserve"> correspondientes al OE y al tipo de acción a los que contribuye esta operación, incluyendo los requisitos básicos (criterios de elegibilidad) provenientes del Acuerdo de Asociación 2021-2027 y del Programa, así como los condicionantes medioambientales recogidos en el documento CPSO del Programa?</w:t>
            </w:r>
          </w:p>
        </w:tc>
        <w:tc>
          <w:tcPr>
            <w:tcW w:w="1275" w:type="dxa"/>
          </w:tcPr>
          <w:p w14:paraId="18986469" w14:textId="6637121D" w:rsidR="00922C61" w:rsidRPr="007E5893" w:rsidRDefault="00922C61" w:rsidP="00922C61"/>
        </w:tc>
      </w:tr>
      <w:tr w:rsidR="007E5893" w:rsidRPr="007E5893" w14:paraId="7BEA7F5C" w14:textId="77777777" w:rsidTr="00922C61">
        <w:trPr>
          <w:trHeight w:val="630"/>
        </w:trPr>
        <w:tc>
          <w:tcPr>
            <w:tcW w:w="457" w:type="dxa"/>
            <w:hideMark/>
          </w:tcPr>
          <w:p w14:paraId="1CCC0126" w14:textId="77777777" w:rsidR="00922C61" w:rsidRPr="007E5893" w:rsidRDefault="00922C61" w:rsidP="00922C61">
            <w:r w:rsidRPr="007E5893">
              <w:lastRenderedPageBreak/>
              <w:t>12</w:t>
            </w:r>
          </w:p>
        </w:tc>
        <w:tc>
          <w:tcPr>
            <w:tcW w:w="7902" w:type="dxa"/>
            <w:hideMark/>
          </w:tcPr>
          <w:p w14:paraId="5954CEA4" w14:textId="77777777" w:rsidR="00922C61" w:rsidRPr="007E5893" w:rsidRDefault="00922C61" w:rsidP="00922C61">
            <w:pPr>
              <w:jc w:val="both"/>
            </w:pPr>
            <w:r w:rsidRPr="007E5893">
              <w:t xml:space="preserve">Si la operación es la </w:t>
            </w:r>
            <w:r w:rsidRPr="007E5893">
              <w:rPr>
                <w:b/>
              </w:rPr>
              <w:t>segunda fase</w:t>
            </w:r>
            <w:r w:rsidRPr="007E5893">
              <w:t xml:space="preserve"> de una operación seleccionada para recibir ayuda en el período 2014-20 ¿cumple las condiciones recogidas en el artículo 118 o 118 bis del RDC?</w:t>
            </w:r>
          </w:p>
        </w:tc>
        <w:tc>
          <w:tcPr>
            <w:tcW w:w="1275" w:type="dxa"/>
          </w:tcPr>
          <w:p w14:paraId="2588607E" w14:textId="69BEDCE4" w:rsidR="00922C61" w:rsidRPr="007E5893" w:rsidRDefault="00922C61" w:rsidP="00922C61"/>
        </w:tc>
      </w:tr>
      <w:tr w:rsidR="007E5893" w:rsidRPr="007E5893" w14:paraId="5505A486" w14:textId="77777777" w:rsidTr="00922C61">
        <w:trPr>
          <w:trHeight w:val="630"/>
        </w:trPr>
        <w:tc>
          <w:tcPr>
            <w:tcW w:w="457" w:type="dxa"/>
            <w:hideMark/>
          </w:tcPr>
          <w:p w14:paraId="6E24F876" w14:textId="77777777" w:rsidR="00922C61" w:rsidRPr="007E5893" w:rsidRDefault="00922C61" w:rsidP="00922C61">
            <w:r w:rsidRPr="007E5893">
              <w:t>13</w:t>
            </w:r>
          </w:p>
        </w:tc>
        <w:tc>
          <w:tcPr>
            <w:tcW w:w="7902" w:type="dxa"/>
            <w:hideMark/>
          </w:tcPr>
          <w:p w14:paraId="1B5CB371" w14:textId="77777777" w:rsidR="00922C61" w:rsidRPr="007E5893" w:rsidRDefault="00922C61" w:rsidP="00922C61">
            <w:pPr>
              <w:jc w:val="both"/>
            </w:pPr>
            <w:r w:rsidRPr="007E5893">
              <w:t xml:space="preserve">En cumplimiento de la </w:t>
            </w:r>
            <w:r w:rsidRPr="007E5893">
              <w:rPr>
                <w:b/>
              </w:rPr>
              <w:t>Condición Favorecedora Horizontal 3</w:t>
            </w:r>
            <w:r w:rsidRPr="007E5893">
              <w:t xml:space="preserve">: ¿Garantiza la operación el respeto de los derechos fundamentales y la conformidad con la Carta de los Derechos Fundamentales de la Unión Europea? </w:t>
            </w:r>
            <w:r w:rsidRPr="007E5893">
              <w:rPr>
                <w:b/>
              </w:rPr>
              <w:t>(*)</w:t>
            </w:r>
          </w:p>
        </w:tc>
        <w:tc>
          <w:tcPr>
            <w:tcW w:w="1275" w:type="dxa"/>
          </w:tcPr>
          <w:p w14:paraId="4E5CB12B" w14:textId="5A2D086B" w:rsidR="00922C61" w:rsidRPr="007E5893" w:rsidRDefault="00922C61" w:rsidP="00922C61"/>
        </w:tc>
      </w:tr>
      <w:tr w:rsidR="007E5893" w:rsidRPr="007E5893" w14:paraId="4F24B371" w14:textId="77777777" w:rsidTr="00922C61">
        <w:trPr>
          <w:trHeight w:val="504"/>
        </w:trPr>
        <w:tc>
          <w:tcPr>
            <w:tcW w:w="457" w:type="dxa"/>
            <w:hideMark/>
          </w:tcPr>
          <w:p w14:paraId="548583B7" w14:textId="77777777" w:rsidR="00922C61" w:rsidRPr="007E5893" w:rsidRDefault="00922C61" w:rsidP="00922C61">
            <w:r w:rsidRPr="007E5893">
              <w:t>14</w:t>
            </w:r>
          </w:p>
        </w:tc>
        <w:tc>
          <w:tcPr>
            <w:tcW w:w="7902" w:type="dxa"/>
            <w:hideMark/>
          </w:tcPr>
          <w:p w14:paraId="211AF7EC" w14:textId="77777777" w:rsidR="00922C61" w:rsidRPr="007E5893" w:rsidRDefault="00922C61" w:rsidP="00922C61">
            <w:pPr>
              <w:jc w:val="both"/>
            </w:pPr>
            <w:r w:rsidRPr="007E5893">
              <w:t xml:space="preserve">¿Se puede confirmar que en base a la naturaleza de la operación y la información aportada no se observa posible perjuicio a la </w:t>
            </w:r>
            <w:r w:rsidRPr="007E5893">
              <w:rPr>
                <w:b/>
              </w:rPr>
              <w:t>igualdad entre hombres y mujeres</w:t>
            </w:r>
            <w:r w:rsidRPr="007E5893">
              <w:t xml:space="preserve"> o la consideración de género ni elementos de </w:t>
            </w:r>
            <w:r w:rsidRPr="007E5893">
              <w:rPr>
                <w:b/>
              </w:rPr>
              <w:t>discriminación por razón de género, origen racial o étnico, religión o convicciones, discapacidad, edad u orientación sexual</w:t>
            </w:r>
            <w:r w:rsidRPr="007E5893">
              <w:t>?</w:t>
            </w:r>
          </w:p>
        </w:tc>
        <w:tc>
          <w:tcPr>
            <w:tcW w:w="1275" w:type="dxa"/>
          </w:tcPr>
          <w:p w14:paraId="22A5D68D" w14:textId="0CA8D8CD" w:rsidR="00922C61" w:rsidRPr="007E5893" w:rsidRDefault="00922C61" w:rsidP="00922C61"/>
        </w:tc>
      </w:tr>
      <w:tr w:rsidR="007E5893" w:rsidRPr="007E5893" w14:paraId="3CA5BC16" w14:textId="77777777" w:rsidTr="00922C61">
        <w:trPr>
          <w:trHeight w:val="630"/>
        </w:trPr>
        <w:tc>
          <w:tcPr>
            <w:tcW w:w="457" w:type="dxa"/>
            <w:hideMark/>
          </w:tcPr>
          <w:p w14:paraId="4E04D62F" w14:textId="77777777" w:rsidR="00922C61" w:rsidRPr="007E5893" w:rsidRDefault="00922C61" w:rsidP="00922C61">
            <w:r w:rsidRPr="007E5893">
              <w:t>15</w:t>
            </w:r>
          </w:p>
        </w:tc>
        <w:tc>
          <w:tcPr>
            <w:tcW w:w="7902" w:type="dxa"/>
            <w:hideMark/>
          </w:tcPr>
          <w:p w14:paraId="2A99A4A3" w14:textId="77777777" w:rsidR="00922C61" w:rsidRPr="007E5893" w:rsidRDefault="00922C61" w:rsidP="00922C61">
            <w:pPr>
              <w:jc w:val="both"/>
            </w:pPr>
            <w:r w:rsidRPr="007E5893">
              <w:t xml:space="preserve">En cumplimiento de la </w:t>
            </w:r>
            <w:r w:rsidRPr="007E5893">
              <w:rPr>
                <w:b/>
              </w:rPr>
              <w:t>condición favorecedora horizontal 4</w:t>
            </w:r>
            <w:r w:rsidRPr="007E5893">
              <w:t xml:space="preserve">: ¿El beneficiario declara que la operación garantiza los principios generales de las personas con discapacidad y se ha tenido en cuenta la normativa en esta materia? </w:t>
            </w:r>
            <w:r w:rsidRPr="007E5893">
              <w:rPr>
                <w:b/>
              </w:rPr>
              <w:t>(*)</w:t>
            </w:r>
          </w:p>
        </w:tc>
        <w:tc>
          <w:tcPr>
            <w:tcW w:w="1275" w:type="dxa"/>
          </w:tcPr>
          <w:p w14:paraId="634DD9B4" w14:textId="4491E17A" w:rsidR="00922C61" w:rsidRPr="007E5893" w:rsidRDefault="00922C61" w:rsidP="00922C61"/>
        </w:tc>
      </w:tr>
      <w:tr w:rsidR="007E5893" w:rsidRPr="007E5893" w14:paraId="53A154A6" w14:textId="77777777" w:rsidTr="00922C61">
        <w:trPr>
          <w:trHeight w:val="630"/>
        </w:trPr>
        <w:tc>
          <w:tcPr>
            <w:tcW w:w="457" w:type="dxa"/>
            <w:hideMark/>
          </w:tcPr>
          <w:p w14:paraId="3D2D6ED6" w14:textId="77777777" w:rsidR="00922C61" w:rsidRPr="007E5893" w:rsidRDefault="00922C61" w:rsidP="00922C61">
            <w:r w:rsidRPr="007E5893">
              <w:t>16</w:t>
            </w:r>
          </w:p>
        </w:tc>
        <w:tc>
          <w:tcPr>
            <w:tcW w:w="7902" w:type="dxa"/>
            <w:hideMark/>
          </w:tcPr>
          <w:p w14:paraId="1301CF3A" w14:textId="77777777" w:rsidR="00922C61" w:rsidRPr="007E5893" w:rsidRDefault="00922C61" w:rsidP="00922C61">
            <w:pPr>
              <w:jc w:val="both"/>
            </w:pPr>
            <w:r w:rsidRPr="007E5893">
              <w:t xml:space="preserve">En caso de estar sujeto el OE correspondiente a una </w:t>
            </w:r>
            <w:r w:rsidRPr="007E5893">
              <w:rPr>
                <w:b/>
              </w:rPr>
              <w:t>condición favorecedora temática</w:t>
            </w:r>
            <w:r w:rsidRPr="007E5893">
              <w:t xml:space="preserve"> (CPSO, apartado c): ¿se ha asegurado que la operación es coherente con las estrategias y documentos de planificación establecidos para cumplir dicha condición? </w:t>
            </w:r>
            <w:r w:rsidRPr="007E5893">
              <w:rPr>
                <w:b/>
              </w:rPr>
              <w:t>(*)</w:t>
            </w:r>
          </w:p>
        </w:tc>
        <w:tc>
          <w:tcPr>
            <w:tcW w:w="1275" w:type="dxa"/>
            <w:shd w:val="clear" w:color="auto" w:fill="auto"/>
          </w:tcPr>
          <w:p w14:paraId="4777A27C" w14:textId="1ABA59FF" w:rsidR="00922C61" w:rsidRPr="007E5893" w:rsidRDefault="00922C61" w:rsidP="00922C61"/>
        </w:tc>
      </w:tr>
      <w:tr w:rsidR="007E5893" w:rsidRPr="007E5893" w14:paraId="31DDF9B2" w14:textId="77777777" w:rsidTr="00922C61">
        <w:trPr>
          <w:trHeight w:val="630"/>
        </w:trPr>
        <w:tc>
          <w:tcPr>
            <w:tcW w:w="457" w:type="dxa"/>
            <w:hideMark/>
          </w:tcPr>
          <w:p w14:paraId="6F3949D4" w14:textId="77777777" w:rsidR="00922C61" w:rsidRPr="007E5893" w:rsidRDefault="00922C61" w:rsidP="00922C61">
            <w:r w:rsidRPr="007E5893">
              <w:t>17</w:t>
            </w:r>
          </w:p>
        </w:tc>
        <w:tc>
          <w:tcPr>
            <w:tcW w:w="7902" w:type="dxa"/>
            <w:hideMark/>
          </w:tcPr>
          <w:p w14:paraId="03D24EF1" w14:textId="77777777" w:rsidR="00922C61" w:rsidRPr="007E5893" w:rsidRDefault="00922C61" w:rsidP="00922C61">
            <w:pPr>
              <w:jc w:val="both"/>
            </w:pPr>
            <w:r w:rsidRPr="007E5893">
              <w:t xml:space="preserve">¿Se ha comprobado que el proceso de selección garantiza que la operación presenta la </w:t>
            </w:r>
            <w:r w:rsidRPr="007E5893">
              <w:rPr>
                <w:b/>
              </w:rPr>
              <w:t>mejor relación entre el importe</w:t>
            </w:r>
            <w:r w:rsidRPr="007E5893">
              <w:t xml:space="preserve"> de ayuda, las actividades emprendidas y la consecución de los objetivos? (Art. 73.2 c del RDC) </w:t>
            </w:r>
            <w:r w:rsidRPr="007E5893">
              <w:rPr>
                <w:b/>
              </w:rPr>
              <w:t xml:space="preserve">(*) </w:t>
            </w:r>
            <w:r w:rsidRPr="007E5893">
              <w:t>(Unido a la pregunta 28. Condicionante Protección frente al Cambio Climático)</w:t>
            </w:r>
          </w:p>
        </w:tc>
        <w:tc>
          <w:tcPr>
            <w:tcW w:w="1275" w:type="dxa"/>
            <w:shd w:val="clear" w:color="auto" w:fill="auto"/>
          </w:tcPr>
          <w:p w14:paraId="362B3005" w14:textId="7A1B5B48" w:rsidR="00922C61" w:rsidRPr="007E5893" w:rsidRDefault="00922C61" w:rsidP="00922C61"/>
        </w:tc>
      </w:tr>
      <w:tr w:rsidR="007E5893" w:rsidRPr="007E5893" w14:paraId="71A99741" w14:textId="77777777" w:rsidTr="00922C61">
        <w:trPr>
          <w:trHeight w:val="945"/>
        </w:trPr>
        <w:tc>
          <w:tcPr>
            <w:tcW w:w="457" w:type="dxa"/>
            <w:hideMark/>
          </w:tcPr>
          <w:p w14:paraId="2BC0FF40" w14:textId="77777777" w:rsidR="00922C61" w:rsidRPr="007E5893" w:rsidRDefault="00922C61" w:rsidP="00922C61">
            <w:r w:rsidRPr="007E5893">
              <w:t>18</w:t>
            </w:r>
          </w:p>
        </w:tc>
        <w:tc>
          <w:tcPr>
            <w:tcW w:w="7902" w:type="dxa"/>
            <w:hideMark/>
          </w:tcPr>
          <w:p w14:paraId="260D0F12" w14:textId="77777777" w:rsidR="00922C61" w:rsidRPr="007E5893" w:rsidRDefault="00922C61" w:rsidP="00922C61">
            <w:pPr>
              <w:jc w:val="both"/>
            </w:pPr>
            <w:r w:rsidRPr="007E5893">
              <w:t xml:space="preserve">En caso de que los reembolsos de costes subvencionables se establezcan en base a los costes realmente incurridos y abonados, ¿se ha informado al beneficiario de su obligación de llevar un </w:t>
            </w:r>
            <w:r w:rsidRPr="007E5893">
              <w:rPr>
                <w:b/>
              </w:rPr>
              <w:t>sistema de contabilidad aparte</w:t>
            </w:r>
            <w:r w:rsidRPr="007E5893">
              <w:t>, o asignar un código contable adecuado a todas las transacciones relacionadas con la operación?</w:t>
            </w:r>
          </w:p>
        </w:tc>
        <w:tc>
          <w:tcPr>
            <w:tcW w:w="1275" w:type="dxa"/>
            <w:shd w:val="clear" w:color="auto" w:fill="auto"/>
          </w:tcPr>
          <w:p w14:paraId="5E07F0B1" w14:textId="0689DC96" w:rsidR="00922C61" w:rsidRPr="007E5893" w:rsidRDefault="00922C61" w:rsidP="00922C61"/>
        </w:tc>
      </w:tr>
      <w:tr w:rsidR="007E5893" w:rsidRPr="007E5893" w14:paraId="7F37CE08" w14:textId="77777777" w:rsidTr="00922C61">
        <w:trPr>
          <w:trHeight w:val="630"/>
        </w:trPr>
        <w:tc>
          <w:tcPr>
            <w:tcW w:w="457" w:type="dxa"/>
            <w:hideMark/>
          </w:tcPr>
          <w:p w14:paraId="121C9A78" w14:textId="77777777" w:rsidR="00922C61" w:rsidRPr="007E5893" w:rsidRDefault="00922C61" w:rsidP="00922C61">
            <w:r w:rsidRPr="007E5893">
              <w:t>19</w:t>
            </w:r>
          </w:p>
        </w:tc>
        <w:tc>
          <w:tcPr>
            <w:tcW w:w="7902" w:type="dxa"/>
            <w:hideMark/>
          </w:tcPr>
          <w:p w14:paraId="6E5E98D3" w14:textId="77777777" w:rsidR="00922C61" w:rsidRPr="007E5893" w:rsidRDefault="00922C61" w:rsidP="00922C61">
            <w:pPr>
              <w:jc w:val="both"/>
            </w:pPr>
            <w:r w:rsidRPr="007E5893">
              <w:t xml:space="preserve">Si la operación incluye </w:t>
            </w:r>
            <w:r w:rsidRPr="007E5893">
              <w:rPr>
                <w:b/>
              </w:rPr>
              <w:t>compra de terrenos</w:t>
            </w:r>
            <w:r w:rsidRPr="007E5893">
              <w:t xml:space="preserve"> ¿se ha comprobado que se cumple con lo establecido en el artículo 64.1.b) del RDC y la norma 7 de la Orden HFP/1414/2023 sobre gastos subvencionables del FEDER/FTJ?</w:t>
            </w:r>
          </w:p>
        </w:tc>
        <w:tc>
          <w:tcPr>
            <w:tcW w:w="1275" w:type="dxa"/>
            <w:shd w:val="clear" w:color="auto" w:fill="auto"/>
          </w:tcPr>
          <w:p w14:paraId="3E19CF70" w14:textId="71E00AAE" w:rsidR="00922C61" w:rsidRPr="007E5893" w:rsidRDefault="00922C61" w:rsidP="00922C61"/>
        </w:tc>
      </w:tr>
      <w:tr w:rsidR="007E5893" w:rsidRPr="007E5893" w14:paraId="55EBA5CB" w14:textId="77777777" w:rsidTr="00922C61">
        <w:trPr>
          <w:trHeight w:val="630"/>
        </w:trPr>
        <w:tc>
          <w:tcPr>
            <w:tcW w:w="457" w:type="dxa"/>
            <w:hideMark/>
          </w:tcPr>
          <w:p w14:paraId="1AE7FAA6" w14:textId="77777777" w:rsidR="00922C61" w:rsidRPr="007E5893" w:rsidRDefault="00922C61" w:rsidP="00922C61">
            <w:r w:rsidRPr="007E5893">
              <w:t>20</w:t>
            </w:r>
          </w:p>
        </w:tc>
        <w:tc>
          <w:tcPr>
            <w:tcW w:w="7902" w:type="dxa"/>
            <w:hideMark/>
          </w:tcPr>
          <w:p w14:paraId="508781F4" w14:textId="77777777" w:rsidR="00922C61" w:rsidRPr="007E5893" w:rsidRDefault="00922C61" w:rsidP="00922C61">
            <w:pPr>
              <w:jc w:val="both"/>
            </w:pPr>
            <w:r w:rsidRPr="007E5893">
              <w:t xml:space="preserve">Si la operación incluye la </w:t>
            </w:r>
            <w:r w:rsidRPr="007E5893">
              <w:rPr>
                <w:b/>
              </w:rPr>
              <w:t>contribución en especie de terrenos o bienes inmuebles</w:t>
            </w:r>
            <w:r w:rsidRPr="007E5893">
              <w:t xml:space="preserve"> ¿se ha comprobado que se cumple con lo establecido en el artículo 67.1 del RDC y la norma 10 de la Orden HFP/1414/2023 sobre gastos subvencionables del FEDER/FTJ?</w:t>
            </w:r>
          </w:p>
        </w:tc>
        <w:tc>
          <w:tcPr>
            <w:tcW w:w="1275" w:type="dxa"/>
            <w:shd w:val="clear" w:color="auto" w:fill="auto"/>
          </w:tcPr>
          <w:p w14:paraId="79914AB3" w14:textId="3B06AB26" w:rsidR="00922C61" w:rsidRPr="007E5893" w:rsidRDefault="00922C61" w:rsidP="00922C61"/>
        </w:tc>
      </w:tr>
      <w:tr w:rsidR="007E5893" w:rsidRPr="007E5893" w14:paraId="166D0322" w14:textId="77777777" w:rsidTr="00922C61">
        <w:trPr>
          <w:trHeight w:val="945"/>
        </w:trPr>
        <w:tc>
          <w:tcPr>
            <w:tcW w:w="457" w:type="dxa"/>
            <w:hideMark/>
          </w:tcPr>
          <w:p w14:paraId="4C4444D2" w14:textId="77777777" w:rsidR="00922C61" w:rsidRPr="007E5893" w:rsidRDefault="00922C61" w:rsidP="00922C61">
            <w:r w:rsidRPr="007E5893">
              <w:t>21</w:t>
            </w:r>
          </w:p>
        </w:tc>
        <w:tc>
          <w:tcPr>
            <w:tcW w:w="7902" w:type="dxa"/>
            <w:hideMark/>
          </w:tcPr>
          <w:p w14:paraId="72111197" w14:textId="77777777" w:rsidR="00922C61" w:rsidRPr="007E5893" w:rsidRDefault="00922C61" w:rsidP="00922C61">
            <w:pPr>
              <w:jc w:val="both"/>
            </w:pPr>
            <w:r w:rsidRPr="007E5893">
              <w:t xml:space="preserve">En caso de operaciones con </w:t>
            </w:r>
            <w:r w:rsidRPr="007E5893">
              <w:rPr>
                <w:b/>
              </w:rPr>
              <w:t>inversiones en infraestructuras o inversiones productivas</w:t>
            </w:r>
            <w:r w:rsidRPr="007E5893">
              <w:t xml:space="preserve"> ¿se ha comunicado al beneficiario la obligatoriedad de disponer de los recursos y mecanismos financieros necesarios para cubrir los costes de funcionamiento y mantenimiento de las mismas? (Artículo 73.2d del RDC)</w:t>
            </w:r>
          </w:p>
        </w:tc>
        <w:tc>
          <w:tcPr>
            <w:tcW w:w="1275" w:type="dxa"/>
            <w:shd w:val="clear" w:color="auto" w:fill="auto"/>
          </w:tcPr>
          <w:p w14:paraId="13DCBDE0" w14:textId="7C67FC4F" w:rsidR="00922C61" w:rsidRPr="007E5893" w:rsidRDefault="00922C61" w:rsidP="00922C61"/>
        </w:tc>
      </w:tr>
      <w:tr w:rsidR="007E5893" w:rsidRPr="007E5893" w14:paraId="35A70057" w14:textId="77777777" w:rsidTr="00922C61">
        <w:trPr>
          <w:trHeight w:val="945"/>
        </w:trPr>
        <w:tc>
          <w:tcPr>
            <w:tcW w:w="457" w:type="dxa"/>
            <w:hideMark/>
          </w:tcPr>
          <w:p w14:paraId="6F1DF123" w14:textId="77777777" w:rsidR="00922C61" w:rsidRPr="007E5893" w:rsidRDefault="00922C61" w:rsidP="00922C61">
            <w:r w:rsidRPr="007E5893">
              <w:t>22</w:t>
            </w:r>
          </w:p>
        </w:tc>
        <w:tc>
          <w:tcPr>
            <w:tcW w:w="7902" w:type="dxa"/>
            <w:hideMark/>
          </w:tcPr>
          <w:p w14:paraId="6AB8B7FC" w14:textId="77777777" w:rsidR="00922C61" w:rsidRPr="007E5893" w:rsidRDefault="00922C61" w:rsidP="00922C61">
            <w:pPr>
              <w:jc w:val="both"/>
            </w:pPr>
            <w:r w:rsidRPr="007E5893">
              <w:t xml:space="preserve">En caso de que la operación o sus proyectos entren dentro del ámbito de la </w:t>
            </w:r>
            <w:r w:rsidRPr="007E5893">
              <w:rPr>
                <w:b/>
              </w:rPr>
              <w:t>Directiva 2011/92/UE</w:t>
            </w:r>
            <w:r w:rsidRPr="007E5893">
              <w:t xml:space="preserve"> ¿se han sometido a una evaluación de impacto ambiental o a un procedimiento de comprobación previa, considerando adecuadamente la evaluación de soluciones alternativas teniendo en cuenta los requisitos de dicha Directiva? (Art. 73.2e del RDC) </w:t>
            </w:r>
            <w:r w:rsidRPr="007E5893">
              <w:rPr>
                <w:b/>
              </w:rPr>
              <w:t>(1)</w:t>
            </w:r>
          </w:p>
        </w:tc>
        <w:tc>
          <w:tcPr>
            <w:tcW w:w="1275" w:type="dxa"/>
            <w:shd w:val="clear" w:color="auto" w:fill="auto"/>
          </w:tcPr>
          <w:p w14:paraId="4B772A85" w14:textId="3C4757E3" w:rsidR="00922C61" w:rsidRPr="007E5893" w:rsidRDefault="00922C61" w:rsidP="00922C61"/>
        </w:tc>
      </w:tr>
      <w:tr w:rsidR="007E5893" w:rsidRPr="007E5893" w14:paraId="577B7C04" w14:textId="77777777" w:rsidTr="00922C61">
        <w:trPr>
          <w:trHeight w:val="1575"/>
        </w:trPr>
        <w:tc>
          <w:tcPr>
            <w:tcW w:w="457" w:type="dxa"/>
            <w:hideMark/>
          </w:tcPr>
          <w:p w14:paraId="62C4E325" w14:textId="77777777" w:rsidR="00922C61" w:rsidRPr="007E5893" w:rsidRDefault="00922C61" w:rsidP="00922C61">
            <w:r w:rsidRPr="007E5893">
              <w:t>23</w:t>
            </w:r>
          </w:p>
        </w:tc>
        <w:tc>
          <w:tcPr>
            <w:tcW w:w="7902" w:type="dxa"/>
            <w:hideMark/>
          </w:tcPr>
          <w:p w14:paraId="364ADE9B" w14:textId="77777777" w:rsidR="00922C61" w:rsidRPr="007E5893" w:rsidRDefault="00922C61" w:rsidP="00922C61">
            <w:pPr>
              <w:jc w:val="both"/>
            </w:pPr>
            <w:r w:rsidRPr="007E5893">
              <w:t>¿Se ha comprobado que en la Descripción de Funciones y Procedimientos  del OI consta la obligatoriedad de entregar al beneficiario un documento que establezca las condiciones de la ayuda para la operación (</w:t>
            </w:r>
            <w:r w:rsidRPr="007E5893">
              <w:rPr>
                <w:b/>
              </w:rPr>
              <w:t>DECA</w:t>
            </w:r>
            <w:r w:rsidRPr="007E5893">
              <w:t>) e incluya entre otros, además de la exigencia de cumplir con la normativa nacional y comunitaria, los requisitos específicos relativos a los productos y servicios que deben entregarse o prestarse, el plan financiero, el plazo de ejecución, las obligaciones de comunicación y, si procede, el método que se aplicará para determinar los costes de la operación y las condiciones de pago de la ayuda? (Artículo 73.3 del RDC)</w:t>
            </w:r>
          </w:p>
        </w:tc>
        <w:tc>
          <w:tcPr>
            <w:tcW w:w="1275" w:type="dxa"/>
            <w:shd w:val="clear" w:color="auto" w:fill="auto"/>
          </w:tcPr>
          <w:p w14:paraId="714AA3D1" w14:textId="18037C9A" w:rsidR="00922C61" w:rsidRPr="007E5893" w:rsidRDefault="00922C61" w:rsidP="00922C61"/>
        </w:tc>
      </w:tr>
      <w:tr w:rsidR="007E5893" w:rsidRPr="007E5893" w14:paraId="05085012" w14:textId="77777777" w:rsidTr="00922C61">
        <w:trPr>
          <w:trHeight w:val="945"/>
        </w:trPr>
        <w:tc>
          <w:tcPr>
            <w:tcW w:w="457" w:type="dxa"/>
            <w:hideMark/>
          </w:tcPr>
          <w:p w14:paraId="37517F4B" w14:textId="77777777" w:rsidR="00922C61" w:rsidRPr="007E5893" w:rsidRDefault="00922C61" w:rsidP="00922C61">
            <w:r w:rsidRPr="007E5893">
              <w:lastRenderedPageBreak/>
              <w:t>24</w:t>
            </w:r>
          </w:p>
        </w:tc>
        <w:tc>
          <w:tcPr>
            <w:tcW w:w="7902" w:type="dxa"/>
            <w:hideMark/>
          </w:tcPr>
          <w:p w14:paraId="4C8D31EB" w14:textId="77777777" w:rsidR="00922C61" w:rsidRPr="007E5893" w:rsidRDefault="00922C61" w:rsidP="00922C61">
            <w:pPr>
              <w:jc w:val="both"/>
            </w:pPr>
            <w:r w:rsidRPr="007E5893">
              <w:t xml:space="preserve">En caso de que la operación se subvencione bajo la modalidad de </w:t>
            </w:r>
            <w:r w:rsidRPr="007E5893">
              <w:rPr>
                <w:b/>
              </w:rPr>
              <w:t>costes simplificados</w:t>
            </w:r>
            <w:r w:rsidRPr="007E5893">
              <w:t xml:space="preserve"> ¿se ha comprobado que se cumple con lo establecido en los artículos correspondientes del RDC (53, 54, 55, 56, 94) y que el DECA refleja adecuadamente la posibilidad de utilizar una de las opciones recogidas en el artículo 53.1?</w:t>
            </w:r>
          </w:p>
        </w:tc>
        <w:tc>
          <w:tcPr>
            <w:tcW w:w="1275" w:type="dxa"/>
            <w:shd w:val="clear" w:color="auto" w:fill="auto"/>
          </w:tcPr>
          <w:p w14:paraId="5FC0DDC2" w14:textId="711ABE3B" w:rsidR="00922C61" w:rsidRPr="007E5893" w:rsidRDefault="00922C61" w:rsidP="00922C61"/>
        </w:tc>
      </w:tr>
      <w:tr w:rsidR="007E5893" w:rsidRPr="007E5893" w14:paraId="3267C3A2" w14:textId="77777777" w:rsidTr="00922C61">
        <w:trPr>
          <w:trHeight w:val="945"/>
        </w:trPr>
        <w:tc>
          <w:tcPr>
            <w:tcW w:w="457" w:type="dxa"/>
            <w:hideMark/>
          </w:tcPr>
          <w:p w14:paraId="2AF467EE" w14:textId="77777777" w:rsidR="00922C61" w:rsidRPr="007E5893" w:rsidRDefault="00922C61" w:rsidP="00922C61">
            <w:r w:rsidRPr="007E5893">
              <w:t>25</w:t>
            </w:r>
          </w:p>
        </w:tc>
        <w:tc>
          <w:tcPr>
            <w:tcW w:w="7902" w:type="dxa"/>
            <w:hideMark/>
          </w:tcPr>
          <w:p w14:paraId="7D43E16F" w14:textId="77777777" w:rsidR="00922C61" w:rsidRPr="007E5893" w:rsidRDefault="00922C61" w:rsidP="00922C61">
            <w:pPr>
              <w:jc w:val="both"/>
            </w:pPr>
            <w:r w:rsidRPr="007E5893">
              <w:t xml:space="preserve">¿Se prevé la comunicación al beneficiario, a través del DECA, que la ayuda concedida está cofinanciada por la Unión Europea y que su aceptación implica su inclusión en una </w:t>
            </w:r>
            <w:r w:rsidRPr="007E5893">
              <w:rPr>
                <w:b/>
              </w:rPr>
              <w:t>lista pública de operaciones</w:t>
            </w:r>
            <w:r w:rsidRPr="007E5893">
              <w:t xml:space="preserve"> que recogerá los datos de la operación, así como los datos de identificación del beneficiario? (Art. 49.3 del RDC)?</w:t>
            </w:r>
          </w:p>
        </w:tc>
        <w:tc>
          <w:tcPr>
            <w:tcW w:w="1275" w:type="dxa"/>
            <w:shd w:val="clear" w:color="auto" w:fill="auto"/>
          </w:tcPr>
          <w:p w14:paraId="302C6692" w14:textId="2A00DD6A" w:rsidR="00922C61" w:rsidRPr="007E5893" w:rsidRDefault="00922C61" w:rsidP="00922C61"/>
        </w:tc>
      </w:tr>
      <w:tr w:rsidR="007E5893" w:rsidRPr="007E5893" w14:paraId="5D86F18F" w14:textId="77777777" w:rsidTr="00922C61">
        <w:trPr>
          <w:trHeight w:val="315"/>
        </w:trPr>
        <w:tc>
          <w:tcPr>
            <w:tcW w:w="457" w:type="dxa"/>
            <w:hideMark/>
          </w:tcPr>
          <w:p w14:paraId="51C8FA76" w14:textId="77777777" w:rsidR="00922C61" w:rsidRPr="007E5893" w:rsidRDefault="00922C61" w:rsidP="00922C61">
            <w:r w:rsidRPr="007E5893">
              <w:t>26</w:t>
            </w:r>
          </w:p>
        </w:tc>
        <w:tc>
          <w:tcPr>
            <w:tcW w:w="7902" w:type="dxa"/>
            <w:hideMark/>
          </w:tcPr>
          <w:p w14:paraId="263D6E31" w14:textId="77777777" w:rsidR="00922C61" w:rsidRPr="007E5893" w:rsidRDefault="00922C61" w:rsidP="00922C61">
            <w:pPr>
              <w:jc w:val="both"/>
            </w:pPr>
            <w:r w:rsidRPr="007E5893">
              <w:t xml:space="preserve">¿Se ha comunicado al beneficiario la obligatoriedad de que la operación cumpla con el principio </w:t>
            </w:r>
            <w:r w:rsidRPr="007E5893">
              <w:rPr>
                <w:b/>
              </w:rPr>
              <w:t>DNSH</w:t>
            </w:r>
            <w:r w:rsidRPr="007E5893">
              <w:t xml:space="preserve">? </w:t>
            </w:r>
            <w:r w:rsidRPr="007E5893">
              <w:rPr>
                <w:b/>
              </w:rPr>
              <w:t>(*)</w:t>
            </w:r>
          </w:p>
        </w:tc>
        <w:tc>
          <w:tcPr>
            <w:tcW w:w="1275" w:type="dxa"/>
            <w:shd w:val="clear" w:color="auto" w:fill="auto"/>
          </w:tcPr>
          <w:p w14:paraId="1DB901CE" w14:textId="7E3AE845" w:rsidR="00922C61" w:rsidRPr="007E5893" w:rsidRDefault="00922C61" w:rsidP="00922C61"/>
        </w:tc>
      </w:tr>
      <w:tr w:rsidR="007E5893" w:rsidRPr="007E5893" w14:paraId="1EA01C3B" w14:textId="77777777" w:rsidTr="00922C61">
        <w:trPr>
          <w:trHeight w:val="945"/>
        </w:trPr>
        <w:tc>
          <w:tcPr>
            <w:tcW w:w="457" w:type="dxa"/>
            <w:hideMark/>
          </w:tcPr>
          <w:p w14:paraId="1CEDDDDB" w14:textId="77777777" w:rsidR="00922C61" w:rsidRPr="007E5893" w:rsidRDefault="00922C61" w:rsidP="00922C61">
            <w:r w:rsidRPr="007E5893">
              <w:t>27</w:t>
            </w:r>
          </w:p>
        </w:tc>
        <w:tc>
          <w:tcPr>
            <w:tcW w:w="7902" w:type="dxa"/>
            <w:hideMark/>
          </w:tcPr>
          <w:p w14:paraId="6C64EB67" w14:textId="77777777" w:rsidR="00922C61" w:rsidRPr="007E5893" w:rsidRDefault="00922C61" w:rsidP="00922C61">
            <w:pPr>
              <w:jc w:val="both"/>
            </w:pPr>
            <w:r w:rsidRPr="007E5893">
              <w:t xml:space="preserve">En caso de existir </w:t>
            </w:r>
            <w:r w:rsidRPr="007E5893">
              <w:rPr>
                <w:b/>
              </w:rPr>
              <w:t>condicionantes medioambientales</w:t>
            </w:r>
            <w:r w:rsidRPr="007E5893">
              <w:t xml:space="preserve"> que afectan al tipo de acción al que contribuye la operación o se requiera una evaluación específica del DNSH a nivel de operación ¿se ha informado al beneficiario a través del DECA de la obligación de cumplir dichos condicionantes y aportar los justificantes correspondientes? </w:t>
            </w:r>
            <w:r w:rsidRPr="007E5893">
              <w:rPr>
                <w:b/>
              </w:rPr>
              <w:t>(*)</w:t>
            </w:r>
          </w:p>
        </w:tc>
        <w:tc>
          <w:tcPr>
            <w:tcW w:w="1275" w:type="dxa"/>
            <w:shd w:val="clear" w:color="auto" w:fill="auto"/>
          </w:tcPr>
          <w:p w14:paraId="76A7CE3E" w14:textId="34EDAB2F" w:rsidR="00922C61" w:rsidRPr="007E5893" w:rsidRDefault="00922C61" w:rsidP="00922C61"/>
        </w:tc>
      </w:tr>
      <w:tr w:rsidR="007E5893" w:rsidRPr="007E5893" w14:paraId="6819725A" w14:textId="77777777" w:rsidTr="00922C61">
        <w:trPr>
          <w:trHeight w:val="945"/>
        </w:trPr>
        <w:tc>
          <w:tcPr>
            <w:tcW w:w="457" w:type="dxa"/>
            <w:hideMark/>
          </w:tcPr>
          <w:p w14:paraId="7F67D913" w14:textId="77777777" w:rsidR="00922C61" w:rsidRPr="007E5893" w:rsidRDefault="00922C61" w:rsidP="00922C61">
            <w:r w:rsidRPr="007E5893">
              <w:t>28</w:t>
            </w:r>
          </w:p>
        </w:tc>
        <w:tc>
          <w:tcPr>
            <w:tcW w:w="7902" w:type="dxa"/>
            <w:hideMark/>
          </w:tcPr>
          <w:p w14:paraId="4DFF9F58" w14:textId="77777777" w:rsidR="00922C61" w:rsidRPr="007E5893" w:rsidRDefault="00922C61" w:rsidP="00922C61">
            <w:pPr>
              <w:jc w:val="both"/>
            </w:pPr>
            <w:r w:rsidRPr="007E5893">
              <w:t xml:space="preserve">En caso de inversiones en infraestructuras cuya </w:t>
            </w:r>
            <w:r w:rsidRPr="007E5893">
              <w:rPr>
                <w:b/>
              </w:rPr>
              <w:t>vida útil</w:t>
            </w:r>
            <w:r w:rsidRPr="007E5893">
              <w:t xml:space="preserve"> sea como mínimo de cinco años ¿se ha comunicado al beneficiario la obligatoriedad de aportar el documento de análisis correspondiente o documento equivalente sustitutivo sobre protección frente al cambio climático de la infraestructura? (art. 73.2j del RDC) </w:t>
            </w:r>
            <w:r w:rsidRPr="007E5893">
              <w:rPr>
                <w:b/>
              </w:rPr>
              <w:t>(*)</w:t>
            </w:r>
          </w:p>
        </w:tc>
        <w:tc>
          <w:tcPr>
            <w:tcW w:w="1275" w:type="dxa"/>
            <w:shd w:val="clear" w:color="auto" w:fill="auto"/>
          </w:tcPr>
          <w:p w14:paraId="6290CD1B" w14:textId="1CCCF754" w:rsidR="00922C61" w:rsidRPr="007E5893" w:rsidRDefault="00922C61" w:rsidP="00922C61"/>
        </w:tc>
      </w:tr>
      <w:tr w:rsidR="007E5893" w:rsidRPr="007E5893" w14:paraId="591CA057" w14:textId="77777777" w:rsidTr="00922C61">
        <w:trPr>
          <w:trHeight w:val="630"/>
        </w:trPr>
        <w:tc>
          <w:tcPr>
            <w:tcW w:w="457" w:type="dxa"/>
            <w:hideMark/>
          </w:tcPr>
          <w:p w14:paraId="3344D5F7" w14:textId="77777777" w:rsidR="00922C61" w:rsidRPr="007E5893" w:rsidRDefault="00922C61" w:rsidP="00922C61">
            <w:r w:rsidRPr="007E5893">
              <w:t>29</w:t>
            </w:r>
          </w:p>
        </w:tc>
        <w:tc>
          <w:tcPr>
            <w:tcW w:w="7902" w:type="dxa"/>
            <w:hideMark/>
          </w:tcPr>
          <w:p w14:paraId="72D13474" w14:textId="77777777" w:rsidR="00922C61" w:rsidRPr="007E5893" w:rsidRDefault="00922C61" w:rsidP="00922C61">
            <w:pPr>
              <w:jc w:val="both"/>
            </w:pPr>
            <w:r w:rsidRPr="007E5893">
              <w:t xml:space="preserve">¿El beneficiario ha manifestado que la operación </w:t>
            </w:r>
            <w:r w:rsidRPr="007E5893">
              <w:rPr>
                <w:u w:val="single"/>
              </w:rPr>
              <w:t>no</w:t>
            </w:r>
            <w:r w:rsidRPr="007E5893">
              <w:t xml:space="preserve"> incluye actividades que formen parte de una operación sujeta a </w:t>
            </w:r>
            <w:r w:rsidRPr="007E5893">
              <w:rPr>
                <w:b/>
              </w:rPr>
              <w:t>reubicación</w:t>
            </w:r>
            <w:r w:rsidRPr="007E5893">
              <w:t xml:space="preserve"> o que constituya una transferencia de una actividad productiva? (Art. 66 y Art. 65. 1)</w:t>
            </w:r>
          </w:p>
        </w:tc>
        <w:tc>
          <w:tcPr>
            <w:tcW w:w="1275" w:type="dxa"/>
          </w:tcPr>
          <w:p w14:paraId="5ED62A2B" w14:textId="7E390F67" w:rsidR="00922C61" w:rsidRPr="007E5893" w:rsidRDefault="00922C61" w:rsidP="00922C61"/>
        </w:tc>
      </w:tr>
      <w:tr w:rsidR="007E5893" w:rsidRPr="007E5893" w14:paraId="5DA24705" w14:textId="77777777" w:rsidTr="00922C61">
        <w:trPr>
          <w:trHeight w:val="945"/>
        </w:trPr>
        <w:tc>
          <w:tcPr>
            <w:tcW w:w="457" w:type="dxa"/>
            <w:hideMark/>
          </w:tcPr>
          <w:p w14:paraId="3A4018F3" w14:textId="77777777" w:rsidR="00922C61" w:rsidRPr="007E5893" w:rsidRDefault="00922C61" w:rsidP="00922C61">
            <w:r w:rsidRPr="007E5893">
              <w:t>30</w:t>
            </w:r>
          </w:p>
        </w:tc>
        <w:tc>
          <w:tcPr>
            <w:tcW w:w="7902" w:type="dxa"/>
            <w:hideMark/>
          </w:tcPr>
          <w:p w14:paraId="4809F8F8" w14:textId="77777777" w:rsidR="00922C61" w:rsidRPr="007E5893" w:rsidRDefault="00922C61" w:rsidP="00922C61">
            <w:pPr>
              <w:jc w:val="both"/>
            </w:pPr>
            <w:r w:rsidRPr="007E5893">
              <w:t xml:space="preserve">¿El beneficiario ha manifestado que la operación seleccionada </w:t>
            </w:r>
            <w:r w:rsidRPr="007E5893">
              <w:rPr>
                <w:u w:val="single"/>
              </w:rPr>
              <w:t>no</w:t>
            </w:r>
            <w:r w:rsidRPr="007E5893">
              <w:t xml:space="preserve"> está directamente afectada por un dictamen motivado de la Comisión en relación con un </w:t>
            </w:r>
            <w:r w:rsidRPr="007E5893">
              <w:rPr>
                <w:b/>
              </w:rPr>
              <w:t>incumplimiento según el artículo 258</w:t>
            </w:r>
            <w:r w:rsidRPr="007E5893">
              <w:t xml:space="preserve"> del TFUE que ponga en riesgo la legalidad y regularidad del gasto o la ejecución de la misma?</w:t>
            </w:r>
          </w:p>
        </w:tc>
        <w:tc>
          <w:tcPr>
            <w:tcW w:w="1275" w:type="dxa"/>
          </w:tcPr>
          <w:p w14:paraId="41A12201" w14:textId="6E10E3F7" w:rsidR="00922C61" w:rsidRPr="007E5893" w:rsidRDefault="00922C61" w:rsidP="00922C61"/>
        </w:tc>
      </w:tr>
      <w:tr w:rsidR="007E5893" w:rsidRPr="007E5893" w14:paraId="03D380B1" w14:textId="77777777" w:rsidTr="00922C61">
        <w:trPr>
          <w:trHeight w:val="630"/>
        </w:trPr>
        <w:tc>
          <w:tcPr>
            <w:tcW w:w="457" w:type="dxa"/>
            <w:hideMark/>
          </w:tcPr>
          <w:p w14:paraId="358B6FAC" w14:textId="77777777" w:rsidR="00922C61" w:rsidRPr="007E5893" w:rsidRDefault="00922C61" w:rsidP="00922C61">
            <w:r w:rsidRPr="007E5893">
              <w:t>31</w:t>
            </w:r>
          </w:p>
        </w:tc>
        <w:tc>
          <w:tcPr>
            <w:tcW w:w="7902" w:type="dxa"/>
            <w:hideMark/>
          </w:tcPr>
          <w:p w14:paraId="4147DFB1" w14:textId="77777777" w:rsidR="00922C61" w:rsidRPr="007E5893" w:rsidRDefault="00922C61" w:rsidP="00922C61">
            <w:pPr>
              <w:jc w:val="both"/>
            </w:pPr>
            <w:r w:rsidRPr="007E5893">
              <w:t xml:space="preserve">¿De acuerdo con la Descripción de funciones y Procedimientos del OI  se han tenido en cuenta en la selección de esta operación las medidas adecuadas y proporcionadas contra el </w:t>
            </w:r>
            <w:r w:rsidRPr="007E5893">
              <w:rPr>
                <w:b/>
              </w:rPr>
              <w:t>fraude</w:t>
            </w:r>
            <w:r w:rsidRPr="007E5893">
              <w:t xml:space="preserve"> previstas en sus procedimientos por el organismo responsable de la selección?</w:t>
            </w:r>
          </w:p>
        </w:tc>
        <w:tc>
          <w:tcPr>
            <w:tcW w:w="1275" w:type="dxa"/>
          </w:tcPr>
          <w:p w14:paraId="7D5D6AB4" w14:textId="19067D2F" w:rsidR="00922C61" w:rsidRPr="007E5893" w:rsidRDefault="00922C61" w:rsidP="00922C61"/>
        </w:tc>
      </w:tr>
      <w:tr w:rsidR="007E5893" w:rsidRPr="007E5893" w14:paraId="1BBBE32A" w14:textId="77777777" w:rsidTr="00922C61">
        <w:trPr>
          <w:trHeight w:val="945"/>
        </w:trPr>
        <w:tc>
          <w:tcPr>
            <w:tcW w:w="457" w:type="dxa"/>
            <w:hideMark/>
          </w:tcPr>
          <w:p w14:paraId="63FCBF2B" w14:textId="77777777" w:rsidR="00922C61" w:rsidRPr="007E5893" w:rsidRDefault="00922C61" w:rsidP="00922C61">
            <w:r w:rsidRPr="007E5893">
              <w:t>32</w:t>
            </w:r>
          </w:p>
        </w:tc>
        <w:tc>
          <w:tcPr>
            <w:tcW w:w="7902" w:type="dxa"/>
            <w:hideMark/>
          </w:tcPr>
          <w:p w14:paraId="723ECFA7" w14:textId="77777777" w:rsidR="00922C61" w:rsidRPr="007E5893" w:rsidRDefault="00922C61" w:rsidP="00922C61">
            <w:pPr>
              <w:jc w:val="both"/>
            </w:pPr>
            <w:r w:rsidRPr="007E5893">
              <w:t xml:space="preserve">En caso de que se trate de una operación con sello de soberanía, de sello de excelencia o seleccionada en el marco de un programa cofinanciado por </w:t>
            </w:r>
            <w:r w:rsidRPr="007E5893">
              <w:rPr>
                <w:b/>
              </w:rPr>
              <w:t>Horizonte Europa</w:t>
            </w:r>
            <w:r w:rsidRPr="007E5893">
              <w:t xml:space="preserve"> ¿se ha recogido esta circunstancia en el DECA y si se prevé, en su caso, la posibilidad de financiación combinada y acumulativa?</w:t>
            </w:r>
          </w:p>
        </w:tc>
        <w:tc>
          <w:tcPr>
            <w:tcW w:w="1275" w:type="dxa"/>
          </w:tcPr>
          <w:p w14:paraId="6EB11D3F" w14:textId="28FD30B1" w:rsidR="00922C61" w:rsidRPr="007E5893" w:rsidRDefault="00922C61" w:rsidP="00922C61"/>
        </w:tc>
      </w:tr>
      <w:tr w:rsidR="007E5893" w:rsidRPr="007E5893" w14:paraId="73D59DC3" w14:textId="77777777" w:rsidTr="00922C61">
        <w:trPr>
          <w:trHeight w:val="945"/>
        </w:trPr>
        <w:tc>
          <w:tcPr>
            <w:tcW w:w="457" w:type="dxa"/>
            <w:hideMark/>
          </w:tcPr>
          <w:p w14:paraId="12067DAE" w14:textId="77777777" w:rsidR="00922C61" w:rsidRPr="007E5893" w:rsidRDefault="00922C61" w:rsidP="00922C61">
            <w:r w:rsidRPr="007E5893">
              <w:t>33</w:t>
            </w:r>
          </w:p>
        </w:tc>
        <w:tc>
          <w:tcPr>
            <w:tcW w:w="7902" w:type="dxa"/>
            <w:hideMark/>
          </w:tcPr>
          <w:p w14:paraId="1E103143" w14:textId="77777777" w:rsidR="00922C61" w:rsidRPr="007E5893" w:rsidRDefault="00922C61" w:rsidP="00922C61">
            <w:pPr>
              <w:jc w:val="both"/>
            </w:pPr>
            <w:r w:rsidRPr="007E5893">
              <w:t xml:space="preserve">En caso de que se trate de una operación de </w:t>
            </w:r>
            <w:r w:rsidRPr="007E5893">
              <w:rPr>
                <w:b/>
              </w:rPr>
              <w:t>importancia estratégica</w:t>
            </w:r>
            <w:r w:rsidRPr="007E5893">
              <w:t xml:space="preserve"> ¿se cumple con lo dispuesto en el artículo 73.5 del RDC y se ha elaborado o previsto la elaboración de la ficha estandarizada de comunicación para alimentar el mapa georreferenciado del portal web único?</w:t>
            </w:r>
          </w:p>
        </w:tc>
        <w:tc>
          <w:tcPr>
            <w:tcW w:w="1275" w:type="dxa"/>
          </w:tcPr>
          <w:p w14:paraId="6E3EA1E4" w14:textId="1441CE1F" w:rsidR="00922C61" w:rsidRPr="007E5893" w:rsidRDefault="00922C61" w:rsidP="00922C61"/>
        </w:tc>
      </w:tr>
      <w:tr w:rsidR="007E5893" w:rsidRPr="007E5893" w14:paraId="56297DF9" w14:textId="77777777" w:rsidTr="00922C61">
        <w:trPr>
          <w:trHeight w:val="630"/>
        </w:trPr>
        <w:tc>
          <w:tcPr>
            <w:tcW w:w="457" w:type="dxa"/>
            <w:hideMark/>
          </w:tcPr>
          <w:p w14:paraId="65123E72" w14:textId="77777777" w:rsidR="00922C61" w:rsidRPr="007E5893" w:rsidRDefault="00922C61" w:rsidP="00922C61">
            <w:r w:rsidRPr="007E5893">
              <w:t>34</w:t>
            </w:r>
          </w:p>
        </w:tc>
        <w:tc>
          <w:tcPr>
            <w:tcW w:w="7902" w:type="dxa"/>
            <w:hideMark/>
          </w:tcPr>
          <w:p w14:paraId="07F277F4" w14:textId="77777777" w:rsidR="00922C61" w:rsidRPr="007E5893" w:rsidRDefault="00922C61" w:rsidP="00922C61">
            <w:pPr>
              <w:jc w:val="both"/>
            </w:pPr>
            <w:r w:rsidRPr="007E5893">
              <w:t xml:space="preserve">En caso de que se trate de una </w:t>
            </w:r>
            <w:r w:rsidRPr="007E5893">
              <w:rPr>
                <w:b/>
              </w:rPr>
              <w:t>operación destacada</w:t>
            </w:r>
            <w:r w:rsidRPr="007E5893">
              <w:t xml:space="preserve"> ¿se ha elaborado o previsto la elaboración de la ficha estandarizada de comunicación para alimentar el mapa georreferenciado del portal web único?</w:t>
            </w:r>
          </w:p>
        </w:tc>
        <w:tc>
          <w:tcPr>
            <w:tcW w:w="1275" w:type="dxa"/>
          </w:tcPr>
          <w:p w14:paraId="7BF08BA0" w14:textId="3B8D2A3E" w:rsidR="00922C61" w:rsidRPr="007E5893" w:rsidRDefault="00922C61" w:rsidP="00922C61"/>
        </w:tc>
      </w:tr>
      <w:tr w:rsidR="00922C61" w:rsidRPr="007E5893" w14:paraId="7AC1A16E" w14:textId="77777777" w:rsidTr="00922C61">
        <w:trPr>
          <w:trHeight w:val="630"/>
        </w:trPr>
        <w:tc>
          <w:tcPr>
            <w:tcW w:w="457" w:type="dxa"/>
            <w:hideMark/>
          </w:tcPr>
          <w:p w14:paraId="10D2953F" w14:textId="77777777" w:rsidR="00922C61" w:rsidRPr="007E5893" w:rsidRDefault="00922C61" w:rsidP="00922C61">
            <w:r w:rsidRPr="007E5893">
              <w:t>35</w:t>
            </w:r>
          </w:p>
        </w:tc>
        <w:tc>
          <w:tcPr>
            <w:tcW w:w="7902" w:type="dxa"/>
            <w:hideMark/>
          </w:tcPr>
          <w:p w14:paraId="79B458EA" w14:textId="77777777" w:rsidR="00922C61" w:rsidRPr="007E5893" w:rsidRDefault="00922C61" w:rsidP="00922C61">
            <w:pPr>
              <w:jc w:val="both"/>
            </w:pPr>
            <w:r w:rsidRPr="007E5893">
              <w:t xml:space="preserve">En caso de que se trate de una </w:t>
            </w:r>
            <w:r w:rsidRPr="007E5893">
              <w:rPr>
                <w:b/>
              </w:rPr>
              <w:t>convocatoria</w:t>
            </w:r>
            <w:r w:rsidRPr="007E5893">
              <w:t>, ¿se ha publicado en la BNDS, que a su vez servirá para nutrir el buscador de convocatorias del portal web único, exigido por el Reglamento?</w:t>
            </w:r>
          </w:p>
        </w:tc>
        <w:tc>
          <w:tcPr>
            <w:tcW w:w="1275" w:type="dxa"/>
          </w:tcPr>
          <w:p w14:paraId="16C410B5" w14:textId="319A6218" w:rsidR="00922C61" w:rsidRPr="007E5893" w:rsidRDefault="00922C61" w:rsidP="00922C61"/>
        </w:tc>
      </w:tr>
    </w:tbl>
    <w:p w14:paraId="715AE335" w14:textId="77777777" w:rsidR="00922C61" w:rsidRPr="007E5893" w:rsidRDefault="00922C61" w:rsidP="00922C61">
      <w:pPr>
        <w:pStyle w:val="Default"/>
        <w:rPr>
          <w:color w:val="auto"/>
        </w:rPr>
      </w:pPr>
    </w:p>
    <w:tbl>
      <w:tblPr>
        <w:tblStyle w:val="Tablaconcuadrcula"/>
        <w:tblW w:w="9634" w:type="dxa"/>
        <w:tblLook w:val="04A0" w:firstRow="1" w:lastRow="0" w:firstColumn="1" w:lastColumn="0" w:noHBand="0" w:noVBand="1"/>
      </w:tblPr>
      <w:tblGrid>
        <w:gridCol w:w="459"/>
        <w:gridCol w:w="7900"/>
        <w:gridCol w:w="1275"/>
      </w:tblGrid>
      <w:tr w:rsidR="007E5893" w:rsidRPr="007E5893" w14:paraId="4EE22B2B" w14:textId="77777777" w:rsidTr="00922C61">
        <w:trPr>
          <w:trHeight w:val="315"/>
        </w:trPr>
        <w:tc>
          <w:tcPr>
            <w:tcW w:w="459" w:type="dxa"/>
            <w:tcBorders>
              <w:top w:val="single" w:sz="4" w:space="0" w:color="auto"/>
              <w:left w:val="single" w:sz="4" w:space="0" w:color="auto"/>
              <w:bottom w:val="single" w:sz="4" w:space="0" w:color="auto"/>
              <w:right w:val="single" w:sz="4" w:space="0" w:color="auto"/>
            </w:tcBorders>
            <w:hideMark/>
          </w:tcPr>
          <w:p w14:paraId="46CB57F9" w14:textId="77777777" w:rsidR="00922C61" w:rsidRPr="007E5893" w:rsidRDefault="00922C61" w:rsidP="00922C61"/>
        </w:tc>
        <w:tc>
          <w:tcPr>
            <w:tcW w:w="7900" w:type="dxa"/>
            <w:tcBorders>
              <w:top w:val="single" w:sz="4" w:space="0" w:color="auto"/>
              <w:left w:val="single" w:sz="4" w:space="0" w:color="auto"/>
              <w:bottom w:val="single" w:sz="4" w:space="0" w:color="auto"/>
              <w:right w:val="single" w:sz="4" w:space="0" w:color="auto"/>
            </w:tcBorders>
            <w:hideMark/>
          </w:tcPr>
          <w:p w14:paraId="01FABEB5" w14:textId="77777777" w:rsidR="00922C61" w:rsidRPr="007E5893" w:rsidRDefault="00922C61" w:rsidP="00922C61">
            <w:pPr>
              <w:rPr>
                <w:b/>
                <w:bCs/>
              </w:rPr>
            </w:pPr>
            <w:r w:rsidRPr="007E5893">
              <w:rPr>
                <w:b/>
                <w:bCs/>
              </w:rPr>
              <w:t>Módulo medioambiental</w:t>
            </w:r>
          </w:p>
        </w:tc>
        <w:tc>
          <w:tcPr>
            <w:tcW w:w="1275" w:type="dxa"/>
            <w:tcBorders>
              <w:top w:val="single" w:sz="4" w:space="0" w:color="auto"/>
              <w:left w:val="single" w:sz="4" w:space="0" w:color="auto"/>
              <w:bottom w:val="single" w:sz="4" w:space="0" w:color="auto"/>
              <w:right w:val="single" w:sz="4" w:space="0" w:color="auto"/>
            </w:tcBorders>
          </w:tcPr>
          <w:p w14:paraId="0B72D1AA" w14:textId="77777777" w:rsidR="00922C61" w:rsidRPr="007E5893" w:rsidRDefault="00922C61" w:rsidP="00922C61">
            <w:pPr>
              <w:rPr>
                <w:b/>
                <w:bCs/>
              </w:rPr>
            </w:pPr>
          </w:p>
        </w:tc>
      </w:tr>
      <w:tr w:rsidR="007E5893" w:rsidRPr="007E5893" w14:paraId="59B83B97" w14:textId="77777777" w:rsidTr="00922C61">
        <w:trPr>
          <w:trHeight w:val="630"/>
        </w:trPr>
        <w:tc>
          <w:tcPr>
            <w:tcW w:w="459" w:type="dxa"/>
            <w:tcBorders>
              <w:top w:val="single" w:sz="4" w:space="0" w:color="auto"/>
              <w:left w:val="single" w:sz="4" w:space="0" w:color="auto"/>
              <w:bottom w:val="single" w:sz="4" w:space="0" w:color="auto"/>
              <w:right w:val="single" w:sz="4" w:space="0" w:color="auto"/>
            </w:tcBorders>
            <w:hideMark/>
          </w:tcPr>
          <w:p w14:paraId="559EFB3C" w14:textId="77777777" w:rsidR="00922C61" w:rsidRPr="007E5893" w:rsidRDefault="00922C61" w:rsidP="00922C61">
            <w:r w:rsidRPr="007E5893">
              <w:t>1ª</w:t>
            </w:r>
          </w:p>
        </w:tc>
        <w:tc>
          <w:tcPr>
            <w:tcW w:w="7900" w:type="dxa"/>
            <w:tcBorders>
              <w:top w:val="single" w:sz="4" w:space="0" w:color="auto"/>
              <w:left w:val="single" w:sz="4" w:space="0" w:color="auto"/>
              <w:bottom w:val="single" w:sz="4" w:space="0" w:color="auto"/>
              <w:right w:val="single" w:sz="4" w:space="0" w:color="auto"/>
            </w:tcBorders>
            <w:hideMark/>
          </w:tcPr>
          <w:p w14:paraId="4F19098F" w14:textId="77777777" w:rsidR="00922C61" w:rsidRPr="007E5893" w:rsidRDefault="00922C61" w:rsidP="00922C61">
            <w:r w:rsidRPr="007E5893">
              <w:t xml:space="preserve">¿Es la operación un “proyecto” o incluye alguna actuación que responda a la definición de “proyecto” del </w:t>
            </w:r>
            <w:r w:rsidRPr="007E5893">
              <w:rPr>
                <w:b/>
              </w:rPr>
              <w:t>artículo 5.3b de la Ley 21/2013 de evaluación ambiental</w:t>
            </w:r>
            <w:r w:rsidRPr="007E5893">
              <w:t>?</w:t>
            </w:r>
          </w:p>
        </w:tc>
        <w:tc>
          <w:tcPr>
            <w:tcW w:w="1275" w:type="dxa"/>
            <w:tcBorders>
              <w:top w:val="single" w:sz="4" w:space="0" w:color="auto"/>
              <w:left w:val="single" w:sz="4" w:space="0" w:color="auto"/>
              <w:bottom w:val="single" w:sz="4" w:space="0" w:color="auto"/>
              <w:right w:val="single" w:sz="4" w:space="0" w:color="auto"/>
            </w:tcBorders>
          </w:tcPr>
          <w:p w14:paraId="0E9087D9" w14:textId="48E94D13" w:rsidR="00922C61" w:rsidRPr="007E5893" w:rsidRDefault="00922C61" w:rsidP="00922C61">
            <w:pPr>
              <w:ind w:right="599"/>
            </w:pPr>
          </w:p>
        </w:tc>
      </w:tr>
      <w:tr w:rsidR="007E5893" w:rsidRPr="007E5893" w14:paraId="0C337B0E" w14:textId="77777777" w:rsidTr="00922C61">
        <w:trPr>
          <w:trHeight w:val="315"/>
        </w:trPr>
        <w:tc>
          <w:tcPr>
            <w:tcW w:w="459" w:type="dxa"/>
            <w:tcBorders>
              <w:top w:val="single" w:sz="4" w:space="0" w:color="auto"/>
              <w:left w:val="single" w:sz="4" w:space="0" w:color="auto"/>
              <w:bottom w:val="single" w:sz="4" w:space="0" w:color="auto"/>
              <w:right w:val="single" w:sz="4" w:space="0" w:color="auto"/>
            </w:tcBorders>
            <w:hideMark/>
          </w:tcPr>
          <w:p w14:paraId="0BD2ECB2" w14:textId="77777777" w:rsidR="00922C61" w:rsidRPr="007E5893" w:rsidRDefault="00922C61" w:rsidP="00922C61"/>
        </w:tc>
        <w:tc>
          <w:tcPr>
            <w:tcW w:w="7900" w:type="dxa"/>
            <w:tcBorders>
              <w:top w:val="single" w:sz="4" w:space="0" w:color="auto"/>
              <w:left w:val="single" w:sz="4" w:space="0" w:color="auto"/>
              <w:bottom w:val="single" w:sz="4" w:space="0" w:color="auto"/>
              <w:right w:val="single" w:sz="4" w:space="0" w:color="auto"/>
            </w:tcBorders>
            <w:hideMark/>
          </w:tcPr>
          <w:p w14:paraId="35CF1E2A" w14:textId="77777777" w:rsidR="00922C61" w:rsidRPr="007E5893" w:rsidRDefault="00922C61" w:rsidP="00922C61">
            <w:pPr>
              <w:rPr>
                <w:i/>
                <w:iCs/>
              </w:rPr>
            </w:pPr>
            <w:r w:rsidRPr="007E5893">
              <w:rPr>
                <w:i/>
                <w:iCs/>
              </w:rPr>
              <w:t>Dos posibles respuestas:</w:t>
            </w:r>
          </w:p>
          <w:p w14:paraId="65C4FF42" w14:textId="77777777" w:rsidR="00922C61" w:rsidRPr="007E5893" w:rsidRDefault="00922C61" w:rsidP="00922C61">
            <w:pPr>
              <w:rPr>
                <w:i/>
                <w:iCs/>
              </w:rPr>
            </w:pPr>
            <w:r w:rsidRPr="007E5893">
              <w:rPr>
                <w:i/>
                <w:iCs/>
              </w:rPr>
              <w:lastRenderedPageBreak/>
              <w:t xml:space="preserve">      NO: con lo que se cerrará y se dará por completado el módulo</w:t>
            </w:r>
          </w:p>
          <w:p w14:paraId="51816430" w14:textId="77777777" w:rsidR="00922C61" w:rsidRPr="007E5893" w:rsidRDefault="00922C61" w:rsidP="00922C61">
            <w:pPr>
              <w:rPr>
                <w:i/>
                <w:iCs/>
              </w:rPr>
            </w:pPr>
            <w:r w:rsidRPr="007E5893">
              <w:rPr>
                <w:i/>
                <w:iCs/>
              </w:rPr>
              <w:t xml:space="preserve">      SI: se abrirá la pregunta 2ª</w:t>
            </w:r>
          </w:p>
        </w:tc>
        <w:tc>
          <w:tcPr>
            <w:tcW w:w="1275" w:type="dxa"/>
            <w:tcBorders>
              <w:top w:val="single" w:sz="4" w:space="0" w:color="auto"/>
              <w:left w:val="single" w:sz="4" w:space="0" w:color="auto"/>
              <w:bottom w:val="single" w:sz="4" w:space="0" w:color="auto"/>
              <w:right w:val="single" w:sz="4" w:space="0" w:color="auto"/>
            </w:tcBorders>
          </w:tcPr>
          <w:p w14:paraId="6BED5DC7" w14:textId="77777777" w:rsidR="00922C61" w:rsidRPr="007E5893" w:rsidRDefault="00922C61" w:rsidP="00922C61">
            <w:pPr>
              <w:rPr>
                <w:i/>
                <w:iCs/>
              </w:rPr>
            </w:pPr>
          </w:p>
        </w:tc>
      </w:tr>
      <w:tr w:rsidR="007E5893" w:rsidRPr="007E5893" w14:paraId="41F2B416" w14:textId="77777777" w:rsidTr="00922C61">
        <w:trPr>
          <w:trHeight w:val="630"/>
        </w:trPr>
        <w:tc>
          <w:tcPr>
            <w:tcW w:w="459" w:type="dxa"/>
            <w:tcBorders>
              <w:top w:val="single" w:sz="4" w:space="0" w:color="auto"/>
              <w:left w:val="single" w:sz="4" w:space="0" w:color="auto"/>
              <w:bottom w:val="single" w:sz="4" w:space="0" w:color="auto"/>
              <w:right w:val="single" w:sz="4" w:space="0" w:color="auto"/>
            </w:tcBorders>
            <w:hideMark/>
          </w:tcPr>
          <w:p w14:paraId="2E0480F5" w14:textId="77777777" w:rsidR="00922C61" w:rsidRPr="007E5893" w:rsidRDefault="00922C61" w:rsidP="00922C61">
            <w:r w:rsidRPr="007E5893">
              <w:t>2ª</w:t>
            </w:r>
          </w:p>
        </w:tc>
        <w:tc>
          <w:tcPr>
            <w:tcW w:w="7900" w:type="dxa"/>
            <w:tcBorders>
              <w:top w:val="single" w:sz="4" w:space="0" w:color="auto"/>
              <w:left w:val="single" w:sz="4" w:space="0" w:color="auto"/>
              <w:bottom w:val="single" w:sz="4" w:space="0" w:color="auto"/>
              <w:right w:val="single" w:sz="4" w:space="0" w:color="auto"/>
            </w:tcBorders>
            <w:hideMark/>
          </w:tcPr>
          <w:p w14:paraId="7DD40BAB" w14:textId="77777777" w:rsidR="00922C61" w:rsidRPr="007E5893" w:rsidRDefault="00922C61" w:rsidP="00922C61">
            <w:r w:rsidRPr="007E5893">
              <w:t xml:space="preserve">¿Está el proyecto en alguno de los supuestos de </w:t>
            </w:r>
            <w:r w:rsidRPr="007E5893">
              <w:rPr>
                <w:b/>
              </w:rPr>
              <w:t>evaluación de impacto ambiental</w:t>
            </w:r>
            <w:r w:rsidRPr="007E5893">
              <w:t xml:space="preserve"> (EIA) contemplados por el artículo 7 de la Ley 21/2013, contemplando en su caso las posibles excepciones del artículo 8?</w:t>
            </w:r>
          </w:p>
        </w:tc>
        <w:tc>
          <w:tcPr>
            <w:tcW w:w="1275" w:type="dxa"/>
            <w:tcBorders>
              <w:top w:val="single" w:sz="4" w:space="0" w:color="auto"/>
              <w:left w:val="single" w:sz="4" w:space="0" w:color="auto"/>
              <w:bottom w:val="single" w:sz="4" w:space="0" w:color="auto"/>
              <w:right w:val="single" w:sz="4" w:space="0" w:color="auto"/>
            </w:tcBorders>
          </w:tcPr>
          <w:p w14:paraId="4AD0A910" w14:textId="77777777" w:rsidR="00922C61" w:rsidRPr="007E5893" w:rsidRDefault="00922C61" w:rsidP="00922C61"/>
        </w:tc>
      </w:tr>
      <w:tr w:rsidR="007E5893" w:rsidRPr="007E5893" w14:paraId="6BC26C5F" w14:textId="77777777" w:rsidTr="00922C61">
        <w:trPr>
          <w:trHeight w:val="315"/>
        </w:trPr>
        <w:tc>
          <w:tcPr>
            <w:tcW w:w="459" w:type="dxa"/>
            <w:tcBorders>
              <w:top w:val="single" w:sz="4" w:space="0" w:color="auto"/>
              <w:left w:val="single" w:sz="4" w:space="0" w:color="auto"/>
              <w:bottom w:val="single" w:sz="4" w:space="0" w:color="auto"/>
              <w:right w:val="single" w:sz="4" w:space="0" w:color="auto"/>
            </w:tcBorders>
            <w:hideMark/>
          </w:tcPr>
          <w:p w14:paraId="16F391B4" w14:textId="77777777" w:rsidR="00922C61" w:rsidRPr="007E5893" w:rsidRDefault="00922C61" w:rsidP="00922C61"/>
        </w:tc>
        <w:tc>
          <w:tcPr>
            <w:tcW w:w="7900" w:type="dxa"/>
            <w:tcBorders>
              <w:top w:val="single" w:sz="4" w:space="0" w:color="auto"/>
              <w:left w:val="single" w:sz="4" w:space="0" w:color="auto"/>
              <w:bottom w:val="single" w:sz="4" w:space="0" w:color="auto"/>
              <w:right w:val="single" w:sz="4" w:space="0" w:color="auto"/>
            </w:tcBorders>
            <w:hideMark/>
          </w:tcPr>
          <w:p w14:paraId="19295479" w14:textId="77777777" w:rsidR="00922C61" w:rsidRPr="007E5893" w:rsidRDefault="00922C61" w:rsidP="00922C61">
            <w:pPr>
              <w:rPr>
                <w:i/>
              </w:rPr>
            </w:pPr>
            <w:r w:rsidRPr="007E5893">
              <w:rPr>
                <w:i/>
              </w:rPr>
              <w:t>Dos posibles respuestas:</w:t>
            </w:r>
          </w:p>
          <w:p w14:paraId="619A74A1" w14:textId="77777777" w:rsidR="00922C61" w:rsidRPr="007E5893" w:rsidRDefault="00922C61" w:rsidP="00922C61">
            <w:pPr>
              <w:rPr>
                <w:i/>
                <w:iCs/>
              </w:rPr>
            </w:pPr>
            <w:r w:rsidRPr="007E5893">
              <w:rPr>
                <w:i/>
                <w:iCs/>
              </w:rPr>
              <w:t xml:space="preserve">      NO: se pasará a la pregunta 3ª</w:t>
            </w:r>
          </w:p>
          <w:p w14:paraId="7D793A0C" w14:textId="77777777" w:rsidR="00922C61" w:rsidRPr="007E5893" w:rsidRDefault="00922C61" w:rsidP="00922C61">
            <w:pPr>
              <w:rPr>
                <w:i/>
              </w:rPr>
            </w:pPr>
            <w:r w:rsidRPr="007E5893">
              <w:rPr>
                <w:i/>
                <w:iCs/>
              </w:rPr>
              <w:t xml:space="preserve">      SI: indicar si se trata del procedimiento:</w:t>
            </w:r>
          </w:p>
        </w:tc>
        <w:tc>
          <w:tcPr>
            <w:tcW w:w="1275" w:type="dxa"/>
            <w:tcBorders>
              <w:top w:val="single" w:sz="4" w:space="0" w:color="auto"/>
              <w:left w:val="single" w:sz="4" w:space="0" w:color="auto"/>
              <w:bottom w:val="single" w:sz="4" w:space="0" w:color="auto"/>
              <w:right w:val="single" w:sz="4" w:space="0" w:color="auto"/>
            </w:tcBorders>
          </w:tcPr>
          <w:p w14:paraId="2EB4DE57" w14:textId="77777777" w:rsidR="00922C61" w:rsidRPr="007E5893" w:rsidRDefault="00922C61" w:rsidP="00922C61"/>
        </w:tc>
      </w:tr>
      <w:tr w:rsidR="007E5893" w:rsidRPr="007E5893" w14:paraId="4779CB61" w14:textId="77777777" w:rsidTr="00922C61">
        <w:trPr>
          <w:trHeight w:val="630"/>
        </w:trPr>
        <w:tc>
          <w:tcPr>
            <w:tcW w:w="459" w:type="dxa"/>
            <w:tcBorders>
              <w:top w:val="single" w:sz="4" w:space="0" w:color="auto"/>
              <w:left w:val="single" w:sz="4" w:space="0" w:color="auto"/>
              <w:bottom w:val="single" w:sz="4" w:space="0" w:color="auto"/>
              <w:right w:val="single" w:sz="4" w:space="0" w:color="auto"/>
            </w:tcBorders>
            <w:hideMark/>
          </w:tcPr>
          <w:p w14:paraId="1CC45E44" w14:textId="77777777" w:rsidR="00922C61" w:rsidRPr="007E5893" w:rsidRDefault="00922C61" w:rsidP="00922C61"/>
        </w:tc>
        <w:tc>
          <w:tcPr>
            <w:tcW w:w="7900" w:type="dxa"/>
            <w:tcBorders>
              <w:top w:val="single" w:sz="4" w:space="0" w:color="auto"/>
              <w:left w:val="single" w:sz="4" w:space="0" w:color="auto"/>
              <w:bottom w:val="single" w:sz="4" w:space="0" w:color="auto"/>
              <w:right w:val="single" w:sz="4" w:space="0" w:color="auto"/>
            </w:tcBorders>
            <w:hideMark/>
          </w:tcPr>
          <w:p w14:paraId="346123F5" w14:textId="77777777" w:rsidR="00922C61" w:rsidRPr="007E5893" w:rsidRDefault="00922C61" w:rsidP="00922C61">
            <w:r w:rsidRPr="007E5893">
              <w:t>- Ordinario: Habrá que incluir datos de la publicación de la DIA y las condiciones y medidas incorporadas en la autorización del proyecto</w:t>
            </w:r>
          </w:p>
        </w:tc>
        <w:tc>
          <w:tcPr>
            <w:tcW w:w="1275" w:type="dxa"/>
            <w:tcBorders>
              <w:top w:val="single" w:sz="4" w:space="0" w:color="auto"/>
              <w:left w:val="single" w:sz="4" w:space="0" w:color="auto"/>
              <w:bottom w:val="single" w:sz="4" w:space="0" w:color="auto"/>
              <w:right w:val="single" w:sz="4" w:space="0" w:color="auto"/>
            </w:tcBorders>
          </w:tcPr>
          <w:p w14:paraId="0DAD2BE6" w14:textId="77777777" w:rsidR="00922C61" w:rsidRPr="007E5893" w:rsidRDefault="00922C61" w:rsidP="00922C61"/>
        </w:tc>
      </w:tr>
      <w:tr w:rsidR="007E5893" w:rsidRPr="007E5893" w14:paraId="775A9BDE" w14:textId="77777777" w:rsidTr="00922C61">
        <w:trPr>
          <w:trHeight w:val="630"/>
        </w:trPr>
        <w:tc>
          <w:tcPr>
            <w:tcW w:w="459" w:type="dxa"/>
            <w:tcBorders>
              <w:top w:val="single" w:sz="4" w:space="0" w:color="auto"/>
              <w:left w:val="single" w:sz="4" w:space="0" w:color="auto"/>
              <w:bottom w:val="single" w:sz="4" w:space="0" w:color="auto"/>
              <w:right w:val="single" w:sz="4" w:space="0" w:color="auto"/>
            </w:tcBorders>
            <w:hideMark/>
          </w:tcPr>
          <w:p w14:paraId="267C2441" w14:textId="77777777" w:rsidR="00922C61" w:rsidRPr="007E5893" w:rsidRDefault="00922C61" w:rsidP="00922C61"/>
        </w:tc>
        <w:tc>
          <w:tcPr>
            <w:tcW w:w="7900" w:type="dxa"/>
            <w:tcBorders>
              <w:top w:val="single" w:sz="4" w:space="0" w:color="auto"/>
              <w:left w:val="single" w:sz="4" w:space="0" w:color="auto"/>
              <w:bottom w:val="single" w:sz="4" w:space="0" w:color="auto"/>
              <w:right w:val="single" w:sz="4" w:space="0" w:color="auto"/>
            </w:tcBorders>
            <w:hideMark/>
          </w:tcPr>
          <w:p w14:paraId="03878731" w14:textId="77777777" w:rsidR="00922C61" w:rsidRPr="007E5893" w:rsidRDefault="00922C61" w:rsidP="00922C61">
            <w:r w:rsidRPr="007E5893">
              <w:t>- Simplificado: Habrá que incluir datos de la publicación del IIA y la autorización del proyecto coherente con las determinaciones del mismo.</w:t>
            </w:r>
          </w:p>
        </w:tc>
        <w:tc>
          <w:tcPr>
            <w:tcW w:w="1275" w:type="dxa"/>
            <w:tcBorders>
              <w:top w:val="single" w:sz="4" w:space="0" w:color="auto"/>
              <w:left w:val="single" w:sz="4" w:space="0" w:color="auto"/>
              <w:bottom w:val="single" w:sz="4" w:space="0" w:color="auto"/>
              <w:right w:val="single" w:sz="4" w:space="0" w:color="auto"/>
            </w:tcBorders>
          </w:tcPr>
          <w:p w14:paraId="015A1169" w14:textId="77777777" w:rsidR="00922C61" w:rsidRPr="007E5893" w:rsidRDefault="00922C61" w:rsidP="00922C61"/>
        </w:tc>
      </w:tr>
      <w:tr w:rsidR="007E5893" w:rsidRPr="007E5893" w14:paraId="65C56EFA" w14:textId="77777777" w:rsidTr="00922C61">
        <w:trPr>
          <w:trHeight w:val="315"/>
        </w:trPr>
        <w:tc>
          <w:tcPr>
            <w:tcW w:w="459" w:type="dxa"/>
            <w:tcBorders>
              <w:top w:val="single" w:sz="4" w:space="0" w:color="auto"/>
              <w:left w:val="single" w:sz="4" w:space="0" w:color="auto"/>
              <w:bottom w:val="single" w:sz="4" w:space="0" w:color="auto"/>
              <w:right w:val="single" w:sz="4" w:space="0" w:color="auto"/>
            </w:tcBorders>
            <w:hideMark/>
          </w:tcPr>
          <w:p w14:paraId="6A1A92BA" w14:textId="77777777" w:rsidR="00922C61" w:rsidRPr="007E5893" w:rsidRDefault="00922C61" w:rsidP="00922C61">
            <w:r w:rsidRPr="007E5893">
              <w:t>3ª</w:t>
            </w:r>
          </w:p>
        </w:tc>
        <w:tc>
          <w:tcPr>
            <w:tcW w:w="7900" w:type="dxa"/>
            <w:tcBorders>
              <w:top w:val="single" w:sz="4" w:space="0" w:color="auto"/>
              <w:left w:val="single" w:sz="4" w:space="0" w:color="auto"/>
              <w:bottom w:val="single" w:sz="4" w:space="0" w:color="auto"/>
              <w:right w:val="single" w:sz="4" w:space="0" w:color="auto"/>
            </w:tcBorders>
            <w:hideMark/>
          </w:tcPr>
          <w:p w14:paraId="187BD159" w14:textId="77777777" w:rsidR="00922C61" w:rsidRPr="007E5893" w:rsidRDefault="00922C61" w:rsidP="00922C61">
            <w:r w:rsidRPr="007E5893">
              <w:t xml:space="preserve">Aunque la operación no requiera EIA, </w:t>
            </w:r>
            <w:r w:rsidRPr="007E5893">
              <w:rPr>
                <w:b/>
              </w:rPr>
              <w:t>adjuntar</w:t>
            </w:r>
            <w:r w:rsidRPr="007E5893">
              <w:t>:</w:t>
            </w:r>
          </w:p>
        </w:tc>
        <w:tc>
          <w:tcPr>
            <w:tcW w:w="1275" w:type="dxa"/>
            <w:tcBorders>
              <w:top w:val="single" w:sz="4" w:space="0" w:color="auto"/>
              <w:left w:val="single" w:sz="4" w:space="0" w:color="auto"/>
              <w:bottom w:val="single" w:sz="4" w:space="0" w:color="auto"/>
              <w:right w:val="single" w:sz="4" w:space="0" w:color="auto"/>
            </w:tcBorders>
          </w:tcPr>
          <w:p w14:paraId="611B0CC3" w14:textId="77777777" w:rsidR="00922C61" w:rsidRPr="007E5893" w:rsidRDefault="00922C61" w:rsidP="00922C61"/>
        </w:tc>
      </w:tr>
      <w:tr w:rsidR="007E5893" w:rsidRPr="007E5893" w14:paraId="3D4F0A3B" w14:textId="77777777" w:rsidTr="00922C61">
        <w:trPr>
          <w:trHeight w:val="630"/>
        </w:trPr>
        <w:tc>
          <w:tcPr>
            <w:tcW w:w="459" w:type="dxa"/>
            <w:tcBorders>
              <w:top w:val="single" w:sz="4" w:space="0" w:color="auto"/>
              <w:left w:val="single" w:sz="4" w:space="0" w:color="auto"/>
              <w:bottom w:val="single" w:sz="4" w:space="0" w:color="auto"/>
              <w:right w:val="single" w:sz="4" w:space="0" w:color="auto"/>
            </w:tcBorders>
            <w:hideMark/>
          </w:tcPr>
          <w:p w14:paraId="623F5A5D" w14:textId="77777777" w:rsidR="00922C61" w:rsidRPr="007E5893" w:rsidRDefault="00922C61" w:rsidP="00922C61"/>
        </w:tc>
        <w:tc>
          <w:tcPr>
            <w:tcW w:w="7900" w:type="dxa"/>
            <w:tcBorders>
              <w:top w:val="single" w:sz="4" w:space="0" w:color="auto"/>
              <w:left w:val="single" w:sz="4" w:space="0" w:color="auto"/>
              <w:bottom w:val="single" w:sz="4" w:space="0" w:color="auto"/>
              <w:right w:val="single" w:sz="4" w:space="0" w:color="auto"/>
            </w:tcBorders>
            <w:hideMark/>
          </w:tcPr>
          <w:p w14:paraId="337A910E" w14:textId="77777777" w:rsidR="00922C61" w:rsidRPr="007E5893" w:rsidRDefault="00922C61" w:rsidP="00922C61">
            <w:r w:rsidRPr="007E5893">
              <w:t>- En caso de existir órgano sustantivo que apruebe o controle la actividad del proyecto: justificación de dicho órgano de que el proyecto no puede afectar, directa o indirectamente, a ningún lugar Red Natura 2000. (ANEXO I)</w:t>
            </w:r>
          </w:p>
        </w:tc>
        <w:tc>
          <w:tcPr>
            <w:tcW w:w="1275" w:type="dxa"/>
            <w:tcBorders>
              <w:top w:val="single" w:sz="4" w:space="0" w:color="auto"/>
              <w:left w:val="single" w:sz="4" w:space="0" w:color="auto"/>
              <w:bottom w:val="single" w:sz="4" w:space="0" w:color="auto"/>
              <w:right w:val="single" w:sz="4" w:space="0" w:color="auto"/>
            </w:tcBorders>
          </w:tcPr>
          <w:p w14:paraId="001B95D0" w14:textId="77777777" w:rsidR="00922C61" w:rsidRPr="007E5893" w:rsidRDefault="00922C61" w:rsidP="00922C61"/>
        </w:tc>
      </w:tr>
      <w:tr w:rsidR="00922C61" w:rsidRPr="007E5893" w14:paraId="2759320E" w14:textId="77777777" w:rsidTr="00922C61">
        <w:trPr>
          <w:trHeight w:val="630"/>
        </w:trPr>
        <w:tc>
          <w:tcPr>
            <w:tcW w:w="459" w:type="dxa"/>
            <w:tcBorders>
              <w:top w:val="single" w:sz="4" w:space="0" w:color="auto"/>
              <w:left w:val="single" w:sz="4" w:space="0" w:color="auto"/>
              <w:bottom w:val="single" w:sz="4" w:space="0" w:color="auto"/>
              <w:right w:val="single" w:sz="4" w:space="0" w:color="auto"/>
            </w:tcBorders>
            <w:shd w:val="clear" w:color="auto" w:fill="auto"/>
            <w:hideMark/>
          </w:tcPr>
          <w:p w14:paraId="1C483FB8" w14:textId="77777777" w:rsidR="00922C61" w:rsidRPr="007E5893" w:rsidRDefault="00922C61" w:rsidP="00922C61"/>
        </w:tc>
        <w:tc>
          <w:tcPr>
            <w:tcW w:w="7900" w:type="dxa"/>
            <w:tcBorders>
              <w:top w:val="single" w:sz="4" w:space="0" w:color="auto"/>
              <w:left w:val="single" w:sz="4" w:space="0" w:color="auto"/>
              <w:bottom w:val="single" w:sz="4" w:space="0" w:color="auto"/>
              <w:right w:val="single" w:sz="4" w:space="0" w:color="auto"/>
            </w:tcBorders>
            <w:shd w:val="clear" w:color="auto" w:fill="auto"/>
            <w:hideMark/>
          </w:tcPr>
          <w:p w14:paraId="1AC1463F" w14:textId="77777777" w:rsidR="00922C61" w:rsidRPr="007E5893" w:rsidRDefault="00922C61" w:rsidP="00922C61">
            <w:r w:rsidRPr="007E5893">
              <w:t>-  En caso de que el proyecto tenga relación directa con la gestión de algún lugar de la Red Natura 2000 o sea necesario para la misma: justificación del órgano gestor de red Natura 2000. (ANEXO II)</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3B08E8C" w14:textId="77777777" w:rsidR="00922C61" w:rsidRPr="007E5893" w:rsidRDefault="00922C61" w:rsidP="00922C61"/>
        </w:tc>
      </w:tr>
    </w:tbl>
    <w:p w14:paraId="23E20879" w14:textId="77777777" w:rsidR="00922C61" w:rsidRPr="007E5893" w:rsidRDefault="00922C61" w:rsidP="00922C61">
      <w:pPr>
        <w:pStyle w:val="Default"/>
        <w:rPr>
          <w:b/>
          <w:bCs/>
          <w:i/>
          <w:color w:val="auto"/>
          <w:sz w:val="20"/>
          <w:szCs w:val="20"/>
        </w:rPr>
      </w:pPr>
    </w:p>
    <w:p w14:paraId="316BC514" w14:textId="77777777" w:rsidR="00922C61" w:rsidRPr="007E5893" w:rsidRDefault="00922C61" w:rsidP="00922C61">
      <w:pPr>
        <w:pStyle w:val="Default"/>
        <w:rPr>
          <w:b/>
          <w:bCs/>
          <w:i/>
          <w:color w:val="auto"/>
          <w:sz w:val="20"/>
          <w:szCs w:val="20"/>
        </w:rPr>
      </w:pPr>
    </w:p>
    <w:p w14:paraId="0E744FCF" w14:textId="77777777" w:rsidR="00922C61" w:rsidRPr="007E5893" w:rsidRDefault="00922C61" w:rsidP="00922C61">
      <w:pPr>
        <w:pStyle w:val="Default"/>
        <w:rPr>
          <w:i/>
          <w:color w:val="auto"/>
          <w:sz w:val="20"/>
          <w:szCs w:val="20"/>
        </w:rPr>
      </w:pPr>
      <w:r w:rsidRPr="007E5893">
        <w:rPr>
          <w:b/>
          <w:bCs/>
          <w:i/>
          <w:color w:val="auto"/>
          <w:sz w:val="20"/>
          <w:szCs w:val="20"/>
        </w:rPr>
        <w:t xml:space="preserve">1) </w:t>
      </w:r>
      <w:r w:rsidRPr="007E5893">
        <w:rPr>
          <w:i/>
          <w:color w:val="auto"/>
          <w:sz w:val="20"/>
          <w:szCs w:val="20"/>
        </w:rPr>
        <w:t xml:space="preserve">En relación con esta pregunta, Fondos 2127 incluirá </w:t>
      </w:r>
      <w:r w:rsidRPr="007E5893">
        <w:rPr>
          <w:b/>
          <w:bCs/>
          <w:i/>
          <w:color w:val="auto"/>
          <w:sz w:val="20"/>
          <w:szCs w:val="20"/>
        </w:rPr>
        <w:t xml:space="preserve">un módulo medioambiental </w:t>
      </w:r>
      <w:r w:rsidRPr="007E5893">
        <w:rPr>
          <w:i/>
          <w:color w:val="auto"/>
          <w:sz w:val="20"/>
          <w:szCs w:val="20"/>
        </w:rPr>
        <w:t xml:space="preserve">que habrá que cumplimentar junto con la lista de comprobación y cuyo formato, </w:t>
      </w:r>
      <w:r w:rsidRPr="007E5893">
        <w:rPr>
          <w:bCs/>
          <w:i/>
          <w:color w:val="auto"/>
          <w:sz w:val="20"/>
          <w:szCs w:val="20"/>
        </w:rPr>
        <w:t>acordado en la Red de Autoridades Ambientales</w:t>
      </w:r>
      <w:r w:rsidRPr="007E5893">
        <w:rPr>
          <w:i/>
          <w:color w:val="auto"/>
          <w:sz w:val="20"/>
          <w:szCs w:val="20"/>
        </w:rPr>
        <w:t xml:space="preserve">, se recoge a continuación junto con los modelos de las justificaciones que se citan (Anexos I y II). </w:t>
      </w:r>
    </w:p>
    <w:p w14:paraId="1F266CE0" w14:textId="77777777" w:rsidR="00922C61" w:rsidRPr="007E5893" w:rsidRDefault="00922C61" w:rsidP="00922C61">
      <w:pPr>
        <w:pStyle w:val="Default"/>
        <w:rPr>
          <w:color w:val="auto"/>
          <w:sz w:val="20"/>
          <w:szCs w:val="20"/>
        </w:rPr>
      </w:pPr>
    </w:p>
    <w:p w14:paraId="202B9B74" w14:textId="77777777" w:rsidR="00922C61" w:rsidRPr="007E5893" w:rsidRDefault="00922C61" w:rsidP="00922C61">
      <w:pPr>
        <w:rPr>
          <w:i/>
          <w:sz w:val="20"/>
          <w:szCs w:val="20"/>
        </w:rPr>
      </w:pPr>
      <w:r w:rsidRPr="007E5893">
        <w:rPr>
          <w:b/>
          <w:i/>
          <w:sz w:val="20"/>
          <w:szCs w:val="20"/>
        </w:rPr>
        <w:t>(*)</w:t>
      </w:r>
      <w:r w:rsidRPr="007E5893">
        <w:rPr>
          <w:i/>
          <w:sz w:val="20"/>
          <w:szCs w:val="20"/>
        </w:rPr>
        <w:t xml:space="preserve"> Las indicaciones para la contestación de las preguntas que tienen al final la marca (*) se recogerán en el documento de “</w:t>
      </w:r>
      <w:r w:rsidRPr="007E5893">
        <w:rPr>
          <w:b/>
          <w:bCs/>
          <w:i/>
          <w:sz w:val="20"/>
          <w:szCs w:val="20"/>
        </w:rPr>
        <w:t>Orientaciones para la cumplimentación de la lista de comprobación para la selección de operaciones</w:t>
      </w:r>
      <w:r w:rsidRPr="007E5893">
        <w:rPr>
          <w:i/>
          <w:sz w:val="20"/>
          <w:szCs w:val="20"/>
        </w:rPr>
        <w:t>”</w:t>
      </w:r>
    </w:p>
    <w:p w14:paraId="7012B85B" w14:textId="77777777" w:rsidR="00D81C61" w:rsidRPr="008C090F" w:rsidRDefault="00D81C61" w:rsidP="00410998">
      <w:pPr>
        <w:rPr>
          <w:rFonts w:ascii="Arial" w:hAnsi="Arial" w:cs="Arial"/>
          <w:color w:val="FF0000"/>
        </w:rPr>
      </w:pPr>
    </w:p>
    <w:sectPr w:rsidR="00D81C61" w:rsidRPr="008C090F" w:rsidSect="009756B1">
      <w:headerReference w:type="even" r:id="rId29"/>
      <w:headerReference w:type="default" r:id="rId30"/>
      <w:footerReference w:type="even" r:id="rId31"/>
      <w:footerReference w:type="default" r:id="rId32"/>
      <w:headerReference w:type="first" r:id="rId33"/>
      <w:footerReference w:type="first" r:id="rId34"/>
      <w:pgSz w:w="11906" w:h="16838"/>
      <w:pgMar w:top="1985" w:right="1701" w:bottom="1418" w:left="1701"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2AF97E" w14:textId="77777777" w:rsidR="00EF309A" w:rsidRDefault="00EF309A" w:rsidP="002B0332">
      <w:pPr>
        <w:spacing w:after="0" w:line="240" w:lineRule="auto"/>
      </w:pPr>
      <w:r>
        <w:separator/>
      </w:r>
    </w:p>
  </w:endnote>
  <w:endnote w:type="continuationSeparator" w:id="0">
    <w:p w14:paraId="569E641F" w14:textId="77777777" w:rsidR="00EF309A" w:rsidRDefault="00EF309A" w:rsidP="002B03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AFCFB0" w14:textId="77777777" w:rsidR="005626D8" w:rsidRDefault="005626D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8831761"/>
      <w:docPartObj>
        <w:docPartGallery w:val="Page Numbers (Bottom of Page)"/>
        <w:docPartUnique/>
      </w:docPartObj>
    </w:sdtPr>
    <w:sdtEndPr/>
    <w:sdtContent>
      <w:p w14:paraId="2DE1D72C" w14:textId="0F608AE1" w:rsidR="005626D8" w:rsidRDefault="005626D8">
        <w:pPr>
          <w:pStyle w:val="Piedepgina"/>
          <w:jc w:val="right"/>
        </w:pPr>
        <w:r>
          <w:fldChar w:fldCharType="begin"/>
        </w:r>
        <w:r>
          <w:instrText>PAGE   \* MERGEFORMAT</w:instrText>
        </w:r>
        <w:r>
          <w:fldChar w:fldCharType="separate"/>
        </w:r>
        <w:r w:rsidR="0081774B" w:rsidRPr="0081774B">
          <w:rPr>
            <w:noProof/>
            <w:lang w:val="es-ES"/>
          </w:rPr>
          <w:t>27</w:t>
        </w:r>
        <w:r>
          <w:fldChar w:fldCharType="end"/>
        </w:r>
      </w:p>
    </w:sdtContent>
  </w:sdt>
  <w:p w14:paraId="53448DD0" w14:textId="77777777" w:rsidR="005626D8" w:rsidRDefault="005626D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70D0E" w14:textId="77777777" w:rsidR="005626D8" w:rsidRDefault="005626D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90B19C" w14:textId="77777777" w:rsidR="00EF309A" w:rsidRDefault="00EF309A" w:rsidP="002B0332">
      <w:pPr>
        <w:spacing w:after="0" w:line="240" w:lineRule="auto"/>
      </w:pPr>
      <w:r>
        <w:separator/>
      </w:r>
    </w:p>
  </w:footnote>
  <w:footnote w:type="continuationSeparator" w:id="0">
    <w:p w14:paraId="35DC7F5B" w14:textId="77777777" w:rsidR="00EF309A" w:rsidRDefault="00EF309A" w:rsidP="002B03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94296" w14:textId="77777777" w:rsidR="005626D8" w:rsidRDefault="005626D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B8A142" w14:textId="77777777" w:rsidR="005626D8" w:rsidRDefault="005626D8">
    <w:pPr>
      <w:pStyle w:val="Encabezado"/>
    </w:pPr>
    <w:r>
      <w:rPr>
        <w:noProof/>
        <w:lang w:val="es-ES"/>
      </w:rPr>
      <w:drawing>
        <wp:anchor distT="0" distB="0" distL="114300" distR="114300" simplePos="0" relativeHeight="251658240" behindDoc="0" locked="0" layoutInCell="1" allowOverlap="1" wp14:anchorId="352FF310" wp14:editId="0B8C6DB4">
          <wp:simplePos x="0" y="0"/>
          <wp:positionH relativeFrom="page">
            <wp:posOffset>303429</wp:posOffset>
          </wp:positionH>
          <wp:positionV relativeFrom="paragraph">
            <wp:posOffset>295199</wp:posOffset>
          </wp:positionV>
          <wp:extent cx="7172960" cy="38608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72960" cy="3860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0A2575" w14:textId="77777777" w:rsidR="005626D8" w:rsidRDefault="005626D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D1EB5"/>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4282BB9"/>
    <w:multiLevelType w:val="multilevel"/>
    <w:tmpl w:val="DF1A7910"/>
    <w:styleLink w:val="Estilo1"/>
    <w:lvl w:ilvl="0">
      <w:start w:val="1"/>
      <w:numFmt w:val="bullet"/>
      <w:lvlText w:val="-"/>
      <w:lvlJc w:val="left"/>
      <w:pPr>
        <w:ind w:left="720" w:hanging="360"/>
      </w:pPr>
      <w:rPr>
        <w:rFonts w:ascii="Arial" w:hAnsi="Arial" w:hint="default"/>
        <w:color w:val="auto"/>
      </w:rPr>
    </w:lvl>
    <w:lvl w:ilvl="1">
      <w:start w:val="1"/>
      <w:numFmt w:val="bullet"/>
      <w:lvlText w:val=""/>
      <w:lvlJc w:val="left"/>
      <w:pPr>
        <w:ind w:left="1080" w:hanging="360"/>
      </w:pPr>
      <w:rPr>
        <w:rFonts w:ascii="Symbol" w:hAnsi="Symbol" w:hint="default"/>
        <w:color w:val="auto"/>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2" w15:restartNumberingAfterBreak="0">
    <w:nsid w:val="04560BF0"/>
    <w:multiLevelType w:val="multilevel"/>
    <w:tmpl w:val="5A4EE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427375"/>
    <w:multiLevelType w:val="multilevel"/>
    <w:tmpl w:val="5ED6CF76"/>
    <w:numStyleLink w:val="Estilo2"/>
  </w:abstractNum>
  <w:abstractNum w:abstractNumId="4" w15:restartNumberingAfterBreak="0">
    <w:nsid w:val="08CE708F"/>
    <w:multiLevelType w:val="multilevel"/>
    <w:tmpl w:val="ED2EB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8E248F"/>
    <w:multiLevelType w:val="multilevel"/>
    <w:tmpl w:val="8E9A2CD6"/>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0FE627A1"/>
    <w:multiLevelType w:val="multilevel"/>
    <w:tmpl w:val="A2DAF80C"/>
    <w:styleLink w:val="Estilo3"/>
    <w:lvl w:ilvl="0">
      <w:start w:val="1"/>
      <w:numFmt w:val="upperLetter"/>
      <w:lvlText w:val="%1."/>
      <w:lvlJc w:val="left"/>
      <w:pPr>
        <w:ind w:left="360" w:hanging="360"/>
      </w:pPr>
    </w:lvl>
    <w:lvl w:ilvl="1">
      <w:start w:val="1"/>
      <w:numFmt w:val="upperRoman"/>
      <w:lvlText w:val="%2."/>
      <w:lvlJc w:val="left"/>
      <w:pPr>
        <w:ind w:left="1080" w:hanging="360"/>
      </w:pPr>
    </w:lvl>
    <w:lvl w:ilvl="2">
      <w:start w:val="1"/>
      <w:numFmt w:val="lowerLetter"/>
      <w:lvlText w:val="%3."/>
      <w:lvlJc w:val="right"/>
      <w:pPr>
        <w:ind w:left="162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120914C1"/>
    <w:multiLevelType w:val="multilevel"/>
    <w:tmpl w:val="5ED6CF76"/>
    <w:styleLink w:val="Estilo2"/>
    <w:lvl w:ilvl="0">
      <w:start w:val="1"/>
      <w:numFmt w:val="upperRoman"/>
      <w:lvlText w:val="%1."/>
      <w:lvlJc w:val="left"/>
      <w:pPr>
        <w:ind w:left="720" w:hanging="360"/>
      </w:pPr>
    </w:lvl>
    <w:lvl w:ilvl="1">
      <w:start w:val="1"/>
      <w:numFmt w:val="bullet"/>
      <w:lvlText w:val="-"/>
      <w:lvlJc w:val="left"/>
      <w:pPr>
        <w:ind w:left="1440" w:hanging="360"/>
      </w:pPr>
      <w:rPr>
        <w:rFonts w:ascii="Arial" w:hAnsi="Arial" w:hint="default"/>
      </w:rPr>
    </w:lvl>
    <w:lvl w:ilvl="2">
      <w:start w:val="1"/>
      <w:numFmt w:val="bullet"/>
      <w:lvlText w:val=""/>
      <w:lvlJc w:val="left"/>
      <w:pPr>
        <w:ind w:left="2160" w:hanging="180"/>
      </w:pPr>
      <w:rPr>
        <w:rFonts w:ascii="Symbol" w:hAnsi="Symbol" w:hint="default"/>
        <w:color w:val="auto"/>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4FD5F58"/>
    <w:multiLevelType w:val="multilevel"/>
    <w:tmpl w:val="DF1A7910"/>
    <w:numStyleLink w:val="Estilo1"/>
  </w:abstractNum>
  <w:abstractNum w:abstractNumId="9" w15:restartNumberingAfterBreak="0">
    <w:nsid w:val="16446773"/>
    <w:multiLevelType w:val="multilevel"/>
    <w:tmpl w:val="FD1E2B38"/>
    <w:numStyleLink w:val="Estilo4"/>
  </w:abstractNum>
  <w:abstractNum w:abstractNumId="10" w15:restartNumberingAfterBreak="0">
    <w:nsid w:val="16E9284B"/>
    <w:multiLevelType w:val="multilevel"/>
    <w:tmpl w:val="6FB03E16"/>
    <w:numStyleLink w:val="Estilo5"/>
  </w:abstractNum>
  <w:abstractNum w:abstractNumId="11" w15:restartNumberingAfterBreak="0">
    <w:nsid w:val="19254F2B"/>
    <w:multiLevelType w:val="multilevel"/>
    <w:tmpl w:val="6FB03E16"/>
    <w:styleLink w:val="Estilo5"/>
    <w:lvl w:ilvl="0">
      <w:start w:val="1"/>
      <w:numFmt w:val="upperLetter"/>
      <w:lvlText w:val="%1)"/>
      <w:lvlJc w:val="left"/>
      <w:pPr>
        <w:ind w:left="1080" w:hanging="360"/>
      </w:pPr>
      <w:rPr>
        <w:rFonts w:hint="default"/>
      </w:rPr>
    </w:lvl>
    <w:lvl w:ilvl="1">
      <w:start w:val="1"/>
      <w:numFmt w:val="upperRoman"/>
      <w:lvlText w:val="%2"/>
      <w:lvlJc w:val="left"/>
      <w:pPr>
        <w:ind w:left="1440" w:hanging="360"/>
      </w:pPr>
      <w:rPr>
        <w:rFonts w:hint="default"/>
      </w:rPr>
    </w:lvl>
    <w:lvl w:ilvl="2">
      <w:start w:val="1"/>
      <w:numFmt w:val="lowerLetter"/>
      <w:lvlText w:val="%3)"/>
      <w:lvlJc w:val="left"/>
      <w:pPr>
        <w:ind w:left="1800" w:hanging="360"/>
      </w:pPr>
      <w:rPr>
        <w:rFonts w:hint="default"/>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2" w15:restartNumberingAfterBreak="0">
    <w:nsid w:val="22CB771F"/>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5DC30C5"/>
    <w:multiLevelType w:val="multilevel"/>
    <w:tmpl w:val="FD1E2B38"/>
    <w:numStyleLink w:val="Estilo4"/>
  </w:abstractNum>
  <w:abstractNum w:abstractNumId="14" w15:restartNumberingAfterBreak="0">
    <w:nsid w:val="2A7D3CE7"/>
    <w:multiLevelType w:val="multilevel"/>
    <w:tmpl w:val="4A40D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0921D0"/>
    <w:multiLevelType w:val="multilevel"/>
    <w:tmpl w:val="FD1E2B38"/>
    <w:numStyleLink w:val="Estilo4"/>
  </w:abstractNum>
  <w:abstractNum w:abstractNumId="16" w15:restartNumberingAfterBreak="0">
    <w:nsid w:val="31DF69B3"/>
    <w:multiLevelType w:val="hybridMultilevel"/>
    <w:tmpl w:val="6D329026"/>
    <w:lvl w:ilvl="0" w:tplc="2F46D82A">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5AD6CF5"/>
    <w:multiLevelType w:val="multilevel"/>
    <w:tmpl w:val="A58ED6E0"/>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pStyle w:val="Esquema2"/>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8" w15:restartNumberingAfterBreak="0">
    <w:nsid w:val="36BD2266"/>
    <w:multiLevelType w:val="multilevel"/>
    <w:tmpl w:val="B5AAD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9E6C45"/>
    <w:multiLevelType w:val="multilevel"/>
    <w:tmpl w:val="D670103C"/>
    <w:lvl w:ilvl="0">
      <w:start w:val="1"/>
      <w:numFmt w:val="upperRoman"/>
      <w:lvlText w:val="%1."/>
      <w:lvlJc w:val="right"/>
      <w:pPr>
        <w:ind w:left="9252" w:hanging="180"/>
      </w:pPr>
    </w:lvl>
    <w:lvl w:ilvl="1">
      <w:start w:val="1"/>
      <w:numFmt w:val="upperRoman"/>
      <w:lvlText w:val="%2."/>
      <w:lvlJc w:val="right"/>
      <w:pPr>
        <w:ind w:left="748" w:hanging="180"/>
      </w:pPr>
    </w:lvl>
    <w:lvl w:ilvl="2">
      <w:start w:val="1"/>
      <w:numFmt w:val="lowerLetter"/>
      <w:lvlText w:val="%3)"/>
      <w:lvlJc w:val="left"/>
      <w:pPr>
        <w:ind w:left="2880" w:hanging="180"/>
      </w:pPr>
    </w:lvl>
    <w:lvl w:ilvl="3">
      <w:start w:val="1"/>
      <w:numFmt w:val="lowerLetter"/>
      <w:lvlText w:val="%4)"/>
      <w:lvlJc w:val="left"/>
      <w:pPr>
        <w:ind w:left="3945" w:hanging="705"/>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0" w15:restartNumberingAfterBreak="0">
    <w:nsid w:val="38443978"/>
    <w:multiLevelType w:val="hybridMultilevel"/>
    <w:tmpl w:val="DC264C3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E477AF2"/>
    <w:multiLevelType w:val="multilevel"/>
    <w:tmpl w:val="FD1E2B38"/>
    <w:numStyleLink w:val="Estilo4"/>
  </w:abstractNum>
  <w:abstractNum w:abstractNumId="22" w15:restartNumberingAfterBreak="0">
    <w:nsid w:val="46515EE4"/>
    <w:multiLevelType w:val="hybridMultilevel"/>
    <w:tmpl w:val="6700FD26"/>
    <w:lvl w:ilvl="0" w:tplc="2F46D82A">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6B002D1"/>
    <w:multiLevelType w:val="multilevel"/>
    <w:tmpl w:val="FD1E2B38"/>
    <w:styleLink w:val="Estilo4"/>
    <w:lvl w:ilvl="0">
      <w:start w:val="1"/>
      <w:numFmt w:val="upperLetter"/>
      <w:lvlText w:val="%1"/>
      <w:lvlJc w:val="left"/>
      <w:pPr>
        <w:ind w:left="720" w:hanging="360"/>
      </w:pPr>
      <w:rPr>
        <w:rFonts w:hint="default"/>
      </w:rPr>
    </w:lvl>
    <w:lvl w:ilvl="1">
      <w:start w:val="1"/>
      <w:numFmt w:val="upperRoman"/>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24" w15:restartNumberingAfterBreak="0">
    <w:nsid w:val="4AA31215"/>
    <w:multiLevelType w:val="multilevel"/>
    <w:tmpl w:val="FD1E2B38"/>
    <w:numStyleLink w:val="Estilo4"/>
  </w:abstractNum>
  <w:abstractNum w:abstractNumId="25" w15:restartNumberingAfterBreak="0">
    <w:nsid w:val="4BBB022E"/>
    <w:multiLevelType w:val="multilevel"/>
    <w:tmpl w:val="8E70CB06"/>
    <w:lvl w:ilvl="0">
      <w:start w:val="1"/>
      <w:numFmt w:val="bullet"/>
      <w:lvlText w:val="-"/>
      <w:lvlJc w:val="left"/>
      <w:pPr>
        <w:ind w:left="720" w:hanging="360"/>
      </w:pPr>
      <w:rPr>
        <w:rFonts w:ascii="Arial" w:eastAsia="Arial" w:hAnsi="Arial" w:cs="Arial"/>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6" w15:restartNumberingAfterBreak="0">
    <w:nsid w:val="4D980A0C"/>
    <w:multiLevelType w:val="multilevel"/>
    <w:tmpl w:val="4D10D59E"/>
    <w:lvl w:ilvl="0">
      <w:start w:val="1"/>
      <w:numFmt w:val="upperLetter"/>
      <w:lvlText w:val="%1"/>
      <w:lvlJc w:val="left"/>
      <w:pPr>
        <w:ind w:left="720" w:hanging="360"/>
      </w:pPr>
      <w:rPr>
        <w:rFonts w:hint="default"/>
      </w:rPr>
    </w:lvl>
    <w:lvl w:ilvl="1">
      <w:start w:val="5"/>
      <w:numFmt w:val="upperRoman"/>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27" w15:restartNumberingAfterBreak="0">
    <w:nsid w:val="523B69BF"/>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3193297"/>
    <w:multiLevelType w:val="hybridMultilevel"/>
    <w:tmpl w:val="109C8C3E"/>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56025A9F"/>
    <w:multiLevelType w:val="hybridMultilevel"/>
    <w:tmpl w:val="9B78E68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A6F0E83"/>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A8F59F2"/>
    <w:multiLevelType w:val="multilevel"/>
    <w:tmpl w:val="B42EB6F0"/>
    <w:lvl w:ilvl="0">
      <w:start w:val="1"/>
      <w:numFmt w:val="decimal"/>
      <w:lvlText w:val="%1º."/>
      <w:lvlJc w:val="left"/>
      <w:pPr>
        <w:ind w:left="360" w:hanging="360"/>
      </w:pPr>
      <w:rPr>
        <w:rFonts w:hint="default"/>
      </w:rPr>
    </w:lvl>
    <w:lvl w:ilvl="1">
      <w:start w:val="1"/>
      <w:numFmt w:val="bullet"/>
      <w:lvlText w:val="-"/>
      <w:lvlJc w:val="left"/>
      <w:pPr>
        <w:ind w:left="1080" w:hanging="360"/>
      </w:pPr>
      <w:rPr>
        <w:rFonts w:ascii="Arial" w:hAnsi="Arial"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2" w15:restartNumberingAfterBreak="0">
    <w:nsid w:val="5B6211D0"/>
    <w:multiLevelType w:val="multilevel"/>
    <w:tmpl w:val="031A60A8"/>
    <w:lvl w:ilvl="0">
      <w:start w:val="1"/>
      <w:numFmt w:val="decimal"/>
      <w:lvlText w:val="%1º."/>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5FEF24F2"/>
    <w:multiLevelType w:val="multilevel"/>
    <w:tmpl w:val="A2DAF80C"/>
    <w:numStyleLink w:val="Estilo3"/>
  </w:abstractNum>
  <w:abstractNum w:abstractNumId="34" w15:restartNumberingAfterBreak="0">
    <w:nsid w:val="640430BE"/>
    <w:multiLevelType w:val="multilevel"/>
    <w:tmpl w:val="48DA4704"/>
    <w:lvl w:ilvl="0">
      <w:start w:val="1"/>
      <w:numFmt w:val="upperRoman"/>
      <w:lvlText w:val="%1."/>
      <w:lvlJc w:val="right"/>
      <w:pPr>
        <w:ind w:left="540" w:hanging="180"/>
      </w:pPr>
    </w:lvl>
    <w:lvl w:ilvl="1">
      <w:start w:val="1"/>
      <w:numFmt w:val="upperRoman"/>
      <w:lvlText w:val="%2."/>
      <w:lvlJc w:val="right"/>
      <w:pPr>
        <w:ind w:left="-332" w:hanging="180"/>
      </w:pPr>
    </w:lvl>
    <w:lvl w:ilvl="2">
      <w:start w:val="1"/>
      <w:numFmt w:val="lowerLetter"/>
      <w:lvlText w:val="%3)"/>
      <w:lvlJc w:val="left"/>
      <w:pPr>
        <w:ind w:left="1800" w:hanging="180"/>
      </w:pPr>
    </w:lvl>
    <w:lvl w:ilvl="3">
      <w:start w:val="1"/>
      <w:numFmt w:val="lowerLetter"/>
      <w:lvlText w:val="%4)"/>
      <w:lvlJc w:val="left"/>
      <w:pPr>
        <w:ind w:left="2865" w:hanging="705"/>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640554E4"/>
    <w:multiLevelType w:val="multilevel"/>
    <w:tmpl w:val="DF1A7910"/>
    <w:numStyleLink w:val="Estilo1"/>
  </w:abstractNum>
  <w:abstractNum w:abstractNumId="36" w15:restartNumberingAfterBreak="0">
    <w:nsid w:val="67086A5D"/>
    <w:multiLevelType w:val="multilevel"/>
    <w:tmpl w:val="7A44E314"/>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67502DCB"/>
    <w:multiLevelType w:val="multilevel"/>
    <w:tmpl w:val="DF1A7910"/>
    <w:numStyleLink w:val="Estilo1"/>
  </w:abstractNum>
  <w:abstractNum w:abstractNumId="38" w15:restartNumberingAfterBreak="0">
    <w:nsid w:val="67864452"/>
    <w:multiLevelType w:val="multilevel"/>
    <w:tmpl w:val="AFEEF25A"/>
    <w:lvl w:ilvl="0">
      <w:start w:val="1"/>
      <w:numFmt w:val="lowerLetter"/>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9" w15:restartNumberingAfterBreak="0">
    <w:nsid w:val="6B3D625D"/>
    <w:multiLevelType w:val="multilevel"/>
    <w:tmpl w:val="A2DAF80C"/>
    <w:lvl w:ilvl="0">
      <w:start w:val="1"/>
      <w:numFmt w:val="upp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0" w15:restartNumberingAfterBreak="0">
    <w:nsid w:val="6E725B75"/>
    <w:multiLevelType w:val="hybridMultilevel"/>
    <w:tmpl w:val="BD3428DA"/>
    <w:lvl w:ilvl="0" w:tplc="2F46D82A">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4CF02B4"/>
    <w:multiLevelType w:val="multilevel"/>
    <w:tmpl w:val="6FB03E16"/>
    <w:numStyleLink w:val="Estilo5"/>
  </w:abstractNum>
  <w:abstractNum w:abstractNumId="42" w15:restartNumberingAfterBreak="0">
    <w:nsid w:val="768632D7"/>
    <w:multiLevelType w:val="multilevel"/>
    <w:tmpl w:val="DF1A7910"/>
    <w:numStyleLink w:val="Estilo1"/>
  </w:abstractNum>
  <w:abstractNum w:abstractNumId="43" w15:restartNumberingAfterBreak="0">
    <w:nsid w:val="7A206488"/>
    <w:multiLevelType w:val="multilevel"/>
    <w:tmpl w:val="DF1A7910"/>
    <w:numStyleLink w:val="Estilo1"/>
  </w:abstractNum>
  <w:abstractNum w:abstractNumId="44" w15:restartNumberingAfterBreak="0">
    <w:nsid w:val="7F886561"/>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17"/>
  </w:num>
  <w:num w:numId="3">
    <w:abstractNumId w:val="38"/>
  </w:num>
  <w:num w:numId="4">
    <w:abstractNumId w:val="32"/>
  </w:num>
  <w:num w:numId="5">
    <w:abstractNumId w:val="25"/>
  </w:num>
  <w:num w:numId="6">
    <w:abstractNumId w:val="19"/>
  </w:num>
  <w:num w:numId="7">
    <w:abstractNumId w:val="34"/>
  </w:num>
  <w:num w:numId="8">
    <w:abstractNumId w:val="39"/>
  </w:num>
  <w:num w:numId="9">
    <w:abstractNumId w:val="28"/>
  </w:num>
  <w:num w:numId="10">
    <w:abstractNumId w:val="22"/>
  </w:num>
  <w:num w:numId="11">
    <w:abstractNumId w:val="4"/>
  </w:num>
  <w:num w:numId="12">
    <w:abstractNumId w:val="18"/>
  </w:num>
  <w:num w:numId="13">
    <w:abstractNumId w:val="2"/>
  </w:num>
  <w:num w:numId="14">
    <w:abstractNumId w:val="14"/>
  </w:num>
  <w:num w:numId="15">
    <w:abstractNumId w:val="40"/>
  </w:num>
  <w:num w:numId="16">
    <w:abstractNumId w:val="16"/>
  </w:num>
  <w:num w:numId="17">
    <w:abstractNumId w:val="35"/>
  </w:num>
  <w:num w:numId="18">
    <w:abstractNumId w:val="1"/>
  </w:num>
  <w:num w:numId="19">
    <w:abstractNumId w:val="37"/>
  </w:num>
  <w:num w:numId="20">
    <w:abstractNumId w:val="42"/>
  </w:num>
  <w:num w:numId="21">
    <w:abstractNumId w:val="27"/>
  </w:num>
  <w:num w:numId="22">
    <w:abstractNumId w:val="20"/>
  </w:num>
  <w:num w:numId="23">
    <w:abstractNumId w:val="3"/>
  </w:num>
  <w:num w:numId="24">
    <w:abstractNumId w:val="7"/>
  </w:num>
  <w:num w:numId="25">
    <w:abstractNumId w:val="43"/>
  </w:num>
  <w:num w:numId="26">
    <w:abstractNumId w:val="8"/>
  </w:num>
  <w:num w:numId="27">
    <w:abstractNumId w:val="6"/>
  </w:num>
  <w:num w:numId="28">
    <w:abstractNumId w:val="33"/>
  </w:num>
  <w:num w:numId="29">
    <w:abstractNumId w:val="30"/>
  </w:num>
  <w:num w:numId="30">
    <w:abstractNumId w:val="12"/>
  </w:num>
  <w:num w:numId="31">
    <w:abstractNumId w:val="0"/>
  </w:num>
  <w:num w:numId="32">
    <w:abstractNumId w:val="23"/>
  </w:num>
  <w:num w:numId="33">
    <w:abstractNumId w:val="15"/>
  </w:num>
  <w:num w:numId="34">
    <w:abstractNumId w:val="21"/>
  </w:num>
  <w:num w:numId="35">
    <w:abstractNumId w:val="24"/>
  </w:num>
  <w:num w:numId="36">
    <w:abstractNumId w:val="9"/>
  </w:num>
  <w:num w:numId="37">
    <w:abstractNumId w:val="13"/>
  </w:num>
  <w:num w:numId="38">
    <w:abstractNumId w:val="26"/>
  </w:num>
  <w:num w:numId="39">
    <w:abstractNumId w:val="11"/>
  </w:num>
  <w:num w:numId="40">
    <w:abstractNumId w:val="10"/>
  </w:num>
  <w:num w:numId="41">
    <w:abstractNumId w:val="44"/>
  </w:num>
  <w:num w:numId="42">
    <w:abstractNumId w:val="41"/>
  </w:num>
  <w:num w:numId="43">
    <w:abstractNumId w:val="29"/>
  </w:num>
  <w:num w:numId="44">
    <w:abstractNumId w:val="36"/>
  </w:num>
  <w:num w:numId="45">
    <w:abstractNumId w:val="3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432E"/>
    <w:rsid w:val="00001A30"/>
    <w:rsid w:val="00006BB9"/>
    <w:rsid w:val="00007500"/>
    <w:rsid w:val="00012499"/>
    <w:rsid w:val="000231F4"/>
    <w:rsid w:val="00026254"/>
    <w:rsid w:val="000309B5"/>
    <w:rsid w:val="000318F7"/>
    <w:rsid w:val="00036E70"/>
    <w:rsid w:val="000401F0"/>
    <w:rsid w:val="00046A5A"/>
    <w:rsid w:val="00055793"/>
    <w:rsid w:val="0006129E"/>
    <w:rsid w:val="00063109"/>
    <w:rsid w:val="000713FB"/>
    <w:rsid w:val="000746B4"/>
    <w:rsid w:val="00074F9E"/>
    <w:rsid w:val="00075CF1"/>
    <w:rsid w:val="00076FB5"/>
    <w:rsid w:val="00077B11"/>
    <w:rsid w:val="00081F0D"/>
    <w:rsid w:val="00082BF2"/>
    <w:rsid w:val="0008445A"/>
    <w:rsid w:val="00085D6F"/>
    <w:rsid w:val="00087AC3"/>
    <w:rsid w:val="000914E3"/>
    <w:rsid w:val="00092CC0"/>
    <w:rsid w:val="000952DE"/>
    <w:rsid w:val="000A3814"/>
    <w:rsid w:val="000B0F9D"/>
    <w:rsid w:val="000B588A"/>
    <w:rsid w:val="000B6D84"/>
    <w:rsid w:val="000C463F"/>
    <w:rsid w:val="000C4876"/>
    <w:rsid w:val="000C5848"/>
    <w:rsid w:val="000E10F3"/>
    <w:rsid w:val="000E24C3"/>
    <w:rsid w:val="000E31E5"/>
    <w:rsid w:val="000F009C"/>
    <w:rsid w:val="000F100C"/>
    <w:rsid w:val="000F1229"/>
    <w:rsid w:val="000F4418"/>
    <w:rsid w:val="000F7969"/>
    <w:rsid w:val="001026AA"/>
    <w:rsid w:val="00104DAB"/>
    <w:rsid w:val="0010730F"/>
    <w:rsid w:val="001149B6"/>
    <w:rsid w:val="00133CA2"/>
    <w:rsid w:val="00143594"/>
    <w:rsid w:val="00144BF7"/>
    <w:rsid w:val="00145DC2"/>
    <w:rsid w:val="00146C14"/>
    <w:rsid w:val="0015388D"/>
    <w:rsid w:val="00157160"/>
    <w:rsid w:val="001601C5"/>
    <w:rsid w:val="00160771"/>
    <w:rsid w:val="001638D1"/>
    <w:rsid w:val="00164CCF"/>
    <w:rsid w:val="00167B00"/>
    <w:rsid w:val="00171946"/>
    <w:rsid w:val="0017353F"/>
    <w:rsid w:val="00183B24"/>
    <w:rsid w:val="001858A2"/>
    <w:rsid w:val="001858FC"/>
    <w:rsid w:val="0018726B"/>
    <w:rsid w:val="0019065A"/>
    <w:rsid w:val="0019116A"/>
    <w:rsid w:val="00197F2E"/>
    <w:rsid w:val="001A0175"/>
    <w:rsid w:val="001A3AB4"/>
    <w:rsid w:val="001A7A11"/>
    <w:rsid w:val="001B6E89"/>
    <w:rsid w:val="001B7F8B"/>
    <w:rsid w:val="001C57A4"/>
    <w:rsid w:val="001D4161"/>
    <w:rsid w:val="001E31D8"/>
    <w:rsid w:val="001E5A2B"/>
    <w:rsid w:val="001F2CC1"/>
    <w:rsid w:val="002011E3"/>
    <w:rsid w:val="002041F7"/>
    <w:rsid w:val="00204E5F"/>
    <w:rsid w:val="00206E62"/>
    <w:rsid w:val="00215E25"/>
    <w:rsid w:val="0022488A"/>
    <w:rsid w:val="002264A0"/>
    <w:rsid w:val="00227E8E"/>
    <w:rsid w:val="0023432E"/>
    <w:rsid w:val="002407B4"/>
    <w:rsid w:val="0026506A"/>
    <w:rsid w:val="00273CF9"/>
    <w:rsid w:val="002810D7"/>
    <w:rsid w:val="00281F8E"/>
    <w:rsid w:val="00284825"/>
    <w:rsid w:val="00286A92"/>
    <w:rsid w:val="002912F3"/>
    <w:rsid w:val="00294940"/>
    <w:rsid w:val="002A1E8A"/>
    <w:rsid w:val="002A5EA3"/>
    <w:rsid w:val="002A6756"/>
    <w:rsid w:val="002B0332"/>
    <w:rsid w:val="002B6AEB"/>
    <w:rsid w:val="002C3B38"/>
    <w:rsid w:val="002C4BF4"/>
    <w:rsid w:val="002D0199"/>
    <w:rsid w:val="002D2870"/>
    <w:rsid w:val="002E4264"/>
    <w:rsid w:val="002F00B4"/>
    <w:rsid w:val="002F492D"/>
    <w:rsid w:val="002F6826"/>
    <w:rsid w:val="00301AA3"/>
    <w:rsid w:val="003024A4"/>
    <w:rsid w:val="0030339E"/>
    <w:rsid w:val="00303769"/>
    <w:rsid w:val="0030537A"/>
    <w:rsid w:val="003053A8"/>
    <w:rsid w:val="003134F0"/>
    <w:rsid w:val="0031472E"/>
    <w:rsid w:val="003200AF"/>
    <w:rsid w:val="003223AF"/>
    <w:rsid w:val="00323CF7"/>
    <w:rsid w:val="00330E14"/>
    <w:rsid w:val="003343B4"/>
    <w:rsid w:val="00336DF0"/>
    <w:rsid w:val="003429FC"/>
    <w:rsid w:val="003457B6"/>
    <w:rsid w:val="00345E14"/>
    <w:rsid w:val="00350BB4"/>
    <w:rsid w:val="0035384D"/>
    <w:rsid w:val="00355C9A"/>
    <w:rsid w:val="0036140A"/>
    <w:rsid w:val="0036257C"/>
    <w:rsid w:val="00364B90"/>
    <w:rsid w:val="00366B5F"/>
    <w:rsid w:val="00367563"/>
    <w:rsid w:val="00370B05"/>
    <w:rsid w:val="003719AD"/>
    <w:rsid w:val="00380014"/>
    <w:rsid w:val="00380D09"/>
    <w:rsid w:val="00386F3F"/>
    <w:rsid w:val="00387278"/>
    <w:rsid w:val="00390D28"/>
    <w:rsid w:val="00396E6C"/>
    <w:rsid w:val="003A39DD"/>
    <w:rsid w:val="003B2C8B"/>
    <w:rsid w:val="003B7988"/>
    <w:rsid w:val="003B7D30"/>
    <w:rsid w:val="003C046B"/>
    <w:rsid w:val="003C1534"/>
    <w:rsid w:val="003C2046"/>
    <w:rsid w:val="003C396A"/>
    <w:rsid w:val="003C4A18"/>
    <w:rsid w:val="003C66E7"/>
    <w:rsid w:val="003D197E"/>
    <w:rsid w:val="003D22AC"/>
    <w:rsid w:val="003D4843"/>
    <w:rsid w:val="003D7597"/>
    <w:rsid w:val="003D7D90"/>
    <w:rsid w:val="003E7AF7"/>
    <w:rsid w:val="003F095D"/>
    <w:rsid w:val="003F0BC2"/>
    <w:rsid w:val="003F6DC3"/>
    <w:rsid w:val="00407648"/>
    <w:rsid w:val="00410998"/>
    <w:rsid w:val="00411B74"/>
    <w:rsid w:val="00425924"/>
    <w:rsid w:val="0044252C"/>
    <w:rsid w:val="00444F64"/>
    <w:rsid w:val="00445459"/>
    <w:rsid w:val="004465DB"/>
    <w:rsid w:val="00450CB7"/>
    <w:rsid w:val="004513F6"/>
    <w:rsid w:val="00453AE8"/>
    <w:rsid w:val="00453D9A"/>
    <w:rsid w:val="004656F0"/>
    <w:rsid w:val="004725DF"/>
    <w:rsid w:val="00474830"/>
    <w:rsid w:val="00484586"/>
    <w:rsid w:val="00493E6B"/>
    <w:rsid w:val="00496BEA"/>
    <w:rsid w:val="004A1987"/>
    <w:rsid w:val="004A36C3"/>
    <w:rsid w:val="004B2F27"/>
    <w:rsid w:val="004B6830"/>
    <w:rsid w:val="004B6A25"/>
    <w:rsid w:val="004B7670"/>
    <w:rsid w:val="004C0009"/>
    <w:rsid w:val="004C0893"/>
    <w:rsid w:val="004C262E"/>
    <w:rsid w:val="004D03D3"/>
    <w:rsid w:val="004D2CC2"/>
    <w:rsid w:val="004D3E00"/>
    <w:rsid w:val="004D4F8D"/>
    <w:rsid w:val="004D5884"/>
    <w:rsid w:val="004E37E7"/>
    <w:rsid w:val="004E6BD7"/>
    <w:rsid w:val="004E7071"/>
    <w:rsid w:val="00507595"/>
    <w:rsid w:val="00511276"/>
    <w:rsid w:val="005130EE"/>
    <w:rsid w:val="0051598E"/>
    <w:rsid w:val="00515B42"/>
    <w:rsid w:val="005166CF"/>
    <w:rsid w:val="0052357F"/>
    <w:rsid w:val="005341EB"/>
    <w:rsid w:val="0054439B"/>
    <w:rsid w:val="005544A7"/>
    <w:rsid w:val="00554F22"/>
    <w:rsid w:val="00555835"/>
    <w:rsid w:val="005575B1"/>
    <w:rsid w:val="005626D8"/>
    <w:rsid w:val="005633A0"/>
    <w:rsid w:val="00567DE7"/>
    <w:rsid w:val="00570B29"/>
    <w:rsid w:val="00582776"/>
    <w:rsid w:val="0058508B"/>
    <w:rsid w:val="00587137"/>
    <w:rsid w:val="005909BC"/>
    <w:rsid w:val="00596BDE"/>
    <w:rsid w:val="005A58BF"/>
    <w:rsid w:val="005B077C"/>
    <w:rsid w:val="005B1AFE"/>
    <w:rsid w:val="005B721B"/>
    <w:rsid w:val="005B747D"/>
    <w:rsid w:val="005C28EB"/>
    <w:rsid w:val="005C3A0D"/>
    <w:rsid w:val="005C431C"/>
    <w:rsid w:val="005D0CCD"/>
    <w:rsid w:val="005D62F8"/>
    <w:rsid w:val="005D73A4"/>
    <w:rsid w:val="005E3859"/>
    <w:rsid w:val="005E4D7C"/>
    <w:rsid w:val="005E5BDB"/>
    <w:rsid w:val="005E7F34"/>
    <w:rsid w:val="005F35D1"/>
    <w:rsid w:val="005F4A38"/>
    <w:rsid w:val="005F651E"/>
    <w:rsid w:val="0060297B"/>
    <w:rsid w:val="006029FA"/>
    <w:rsid w:val="00603A9A"/>
    <w:rsid w:val="00603E34"/>
    <w:rsid w:val="006072BC"/>
    <w:rsid w:val="0061130F"/>
    <w:rsid w:val="00613456"/>
    <w:rsid w:val="006154BC"/>
    <w:rsid w:val="00625AE7"/>
    <w:rsid w:val="00631DEC"/>
    <w:rsid w:val="0064739C"/>
    <w:rsid w:val="0065053F"/>
    <w:rsid w:val="006541E0"/>
    <w:rsid w:val="00654A8E"/>
    <w:rsid w:val="00654F6F"/>
    <w:rsid w:val="00660B6B"/>
    <w:rsid w:val="006610F7"/>
    <w:rsid w:val="006656D8"/>
    <w:rsid w:val="006671A9"/>
    <w:rsid w:val="00670984"/>
    <w:rsid w:val="00670ADE"/>
    <w:rsid w:val="00671934"/>
    <w:rsid w:val="00671CEB"/>
    <w:rsid w:val="006731A4"/>
    <w:rsid w:val="00681304"/>
    <w:rsid w:val="00682703"/>
    <w:rsid w:val="00690EAA"/>
    <w:rsid w:val="006942BF"/>
    <w:rsid w:val="00694727"/>
    <w:rsid w:val="006949CC"/>
    <w:rsid w:val="006A1F69"/>
    <w:rsid w:val="006B0690"/>
    <w:rsid w:val="006B2C97"/>
    <w:rsid w:val="006B45E0"/>
    <w:rsid w:val="006B4CAC"/>
    <w:rsid w:val="006B601D"/>
    <w:rsid w:val="006C38D4"/>
    <w:rsid w:val="006C4110"/>
    <w:rsid w:val="006D0690"/>
    <w:rsid w:val="006D2348"/>
    <w:rsid w:val="006D4654"/>
    <w:rsid w:val="006D6BE6"/>
    <w:rsid w:val="006D77D7"/>
    <w:rsid w:val="006E2216"/>
    <w:rsid w:val="006E4131"/>
    <w:rsid w:val="006E4CD9"/>
    <w:rsid w:val="006E5AD7"/>
    <w:rsid w:val="006F1D85"/>
    <w:rsid w:val="00700ACE"/>
    <w:rsid w:val="007010A9"/>
    <w:rsid w:val="00704C5A"/>
    <w:rsid w:val="0071325A"/>
    <w:rsid w:val="007154F9"/>
    <w:rsid w:val="00715B09"/>
    <w:rsid w:val="00717C15"/>
    <w:rsid w:val="0072388F"/>
    <w:rsid w:val="00726858"/>
    <w:rsid w:val="00727B58"/>
    <w:rsid w:val="0073147C"/>
    <w:rsid w:val="007324E3"/>
    <w:rsid w:val="007369BC"/>
    <w:rsid w:val="00737003"/>
    <w:rsid w:val="007377FE"/>
    <w:rsid w:val="00740826"/>
    <w:rsid w:val="0074197A"/>
    <w:rsid w:val="007437D1"/>
    <w:rsid w:val="00745152"/>
    <w:rsid w:val="007464AB"/>
    <w:rsid w:val="007467ED"/>
    <w:rsid w:val="00752201"/>
    <w:rsid w:val="007529C5"/>
    <w:rsid w:val="00760022"/>
    <w:rsid w:val="00760155"/>
    <w:rsid w:val="007607D8"/>
    <w:rsid w:val="00761ECA"/>
    <w:rsid w:val="00771639"/>
    <w:rsid w:val="00780AB0"/>
    <w:rsid w:val="00781069"/>
    <w:rsid w:val="00782BE3"/>
    <w:rsid w:val="00785FF1"/>
    <w:rsid w:val="00787E70"/>
    <w:rsid w:val="007930AB"/>
    <w:rsid w:val="00795F0D"/>
    <w:rsid w:val="007A07D5"/>
    <w:rsid w:val="007A313B"/>
    <w:rsid w:val="007A653E"/>
    <w:rsid w:val="007A7A9E"/>
    <w:rsid w:val="007B0BF3"/>
    <w:rsid w:val="007B3E9E"/>
    <w:rsid w:val="007C08D3"/>
    <w:rsid w:val="007C2845"/>
    <w:rsid w:val="007C5F0B"/>
    <w:rsid w:val="007C661F"/>
    <w:rsid w:val="007D1BD2"/>
    <w:rsid w:val="007D3EAF"/>
    <w:rsid w:val="007D7910"/>
    <w:rsid w:val="007E22A3"/>
    <w:rsid w:val="007E35D7"/>
    <w:rsid w:val="007E5893"/>
    <w:rsid w:val="007E6067"/>
    <w:rsid w:val="007F18A8"/>
    <w:rsid w:val="007F48F9"/>
    <w:rsid w:val="007F51BE"/>
    <w:rsid w:val="007F6831"/>
    <w:rsid w:val="00800C89"/>
    <w:rsid w:val="00806F5F"/>
    <w:rsid w:val="0081774B"/>
    <w:rsid w:val="00822475"/>
    <w:rsid w:val="00823B4B"/>
    <w:rsid w:val="00824B00"/>
    <w:rsid w:val="00833591"/>
    <w:rsid w:val="0083729B"/>
    <w:rsid w:val="008432CD"/>
    <w:rsid w:val="008460E4"/>
    <w:rsid w:val="00850B8A"/>
    <w:rsid w:val="00854280"/>
    <w:rsid w:val="008548A3"/>
    <w:rsid w:val="00860A41"/>
    <w:rsid w:val="0086327D"/>
    <w:rsid w:val="00863615"/>
    <w:rsid w:val="00865856"/>
    <w:rsid w:val="008667EF"/>
    <w:rsid w:val="00872AC1"/>
    <w:rsid w:val="008901A2"/>
    <w:rsid w:val="008934DF"/>
    <w:rsid w:val="0089460D"/>
    <w:rsid w:val="008A067F"/>
    <w:rsid w:val="008A42BE"/>
    <w:rsid w:val="008B135D"/>
    <w:rsid w:val="008B1C17"/>
    <w:rsid w:val="008C090F"/>
    <w:rsid w:val="008C1C06"/>
    <w:rsid w:val="008C424D"/>
    <w:rsid w:val="008D0393"/>
    <w:rsid w:val="008D22E9"/>
    <w:rsid w:val="008D4570"/>
    <w:rsid w:val="008E01FE"/>
    <w:rsid w:val="008E1057"/>
    <w:rsid w:val="008E34C7"/>
    <w:rsid w:val="008E579F"/>
    <w:rsid w:val="008F0038"/>
    <w:rsid w:val="008F40BC"/>
    <w:rsid w:val="008F62AD"/>
    <w:rsid w:val="009056B4"/>
    <w:rsid w:val="0091169A"/>
    <w:rsid w:val="00922085"/>
    <w:rsid w:val="00922C61"/>
    <w:rsid w:val="0092563A"/>
    <w:rsid w:val="0092696B"/>
    <w:rsid w:val="00933BF2"/>
    <w:rsid w:val="00940962"/>
    <w:rsid w:val="0094562D"/>
    <w:rsid w:val="00945D82"/>
    <w:rsid w:val="009516B8"/>
    <w:rsid w:val="00952E1A"/>
    <w:rsid w:val="00953A20"/>
    <w:rsid w:val="00956B4D"/>
    <w:rsid w:val="00956D05"/>
    <w:rsid w:val="009756B1"/>
    <w:rsid w:val="00987158"/>
    <w:rsid w:val="009A16F7"/>
    <w:rsid w:val="009A1A5E"/>
    <w:rsid w:val="009A2F40"/>
    <w:rsid w:val="009A3D10"/>
    <w:rsid w:val="009B15C2"/>
    <w:rsid w:val="009B763B"/>
    <w:rsid w:val="009B78D6"/>
    <w:rsid w:val="009B7E92"/>
    <w:rsid w:val="009C2F53"/>
    <w:rsid w:val="009C4356"/>
    <w:rsid w:val="009D0143"/>
    <w:rsid w:val="009D192C"/>
    <w:rsid w:val="009D43A8"/>
    <w:rsid w:val="009D59B7"/>
    <w:rsid w:val="009D71E2"/>
    <w:rsid w:val="009D7B9F"/>
    <w:rsid w:val="009E0B7C"/>
    <w:rsid w:val="009E22D8"/>
    <w:rsid w:val="009E784F"/>
    <w:rsid w:val="009F40ED"/>
    <w:rsid w:val="009F5760"/>
    <w:rsid w:val="009F7C3F"/>
    <w:rsid w:val="00A01EF2"/>
    <w:rsid w:val="00A02BC7"/>
    <w:rsid w:val="00A050D6"/>
    <w:rsid w:val="00A101F1"/>
    <w:rsid w:val="00A12AA4"/>
    <w:rsid w:val="00A13EA2"/>
    <w:rsid w:val="00A16837"/>
    <w:rsid w:val="00A21198"/>
    <w:rsid w:val="00A23DCE"/>
    <w:rsid w:val="00A3228B"/>
    <w:rsid w:val="00A3601A"/>
    <w:rsid w:val="00A4140F"/>
    <w:rsid w:val="00A542AD"/>
    <w:rsid w:val="00A622C9"/>
    <w:rsid w:val="00A65A20"/>
    <w:rsid w:val="00A675CF"/>
    <w:rsid w:val="00A700FF"/>
    <w:rsid w:val="00A72BB3"/>
    <w:rsid w:val="00A862E0"/>
    <w:rsid w:val="00A8780D"/>
    <w:rsid w:val="00A92D2B"/>
    <w:rsid w:val="00A95222"/>
    <w:rsid w:val="00A952AB"/>
    <w:rsid w:val="00AA0130"/>
    <w:rsid w:val="00AA1E42"/>
    <w:rsid w:val="00AA3AB6"/>
    <w:rsid w:val="00AB097E"/>
    <w:rsid w:val="00AB657E"/>
    <w:rsid w:val="00AB69D0"/>
    <w:rsid w:val="00AB7207"/>
    <w:rsid w:val="00AB7E0C"/>
    <w:rsid w:val="00AC1494"/>
    <w:rsid w:val="00AC3B7E"/>
    <w:rsid w:val="00AD36BD"/>
    <w:rsid w:val="00AE253F"/>
    <w:rsid w:val="00AF2B03"/>
    <w:rsid w:val="00AF587D"/>
    <w:rsid w:val="00AF60D2"/>
    <w:rsid w:val="00AF6DD4"/>
    <w:rsid w:val="00B00F21"/>
    <w:rsid w:val="00B03196"/>
    <w:rsid w:val="00B07A54"/>
    <w:rsid w:val="00B179FC"/>
    <w:rsid w:val="00B22396"/>
    <w:rsid w:val="00B231FA"/>
    <w:rsid w:val="00B251BC"/>
    <w:rsid w:val="00B318FC"/>
    <w:rsid w:val="00B367A9"/>
    <w:rsid w:val="00B374D5"/>
    <w:rsid w:val="00B51E0E"/>
    <w:rsid w:val="00B52124"/>
    <w:rsid w:val="00B63836"/>
    <w:rsid w:val="00B64E82"/>
    <w:rsid w:val="00B7112F"/>
    <w:rsid w:val="00B7223C"/>
    <w:rsid w:val="00B73447"/>
    <w:rsid w:val="00B76F20"/>
    <w:rsid w:val="00B77AF3"/>
    <w:rsid w:val="00B86008"/>
    <w:rsid w:val="00B955BE"/>
    <w:rsid w:val="00BA378C"/>
    <w:rsid w:val="00BB3126"/>
    <w:rsid w:val="00BB5369"/>
    <w:rsid w:val="00BB53BD"/>
    <w:rsid w:val="00BC5035"/>
    <w:rsid w:val="00BC5F53"/>
    <w:rsid w:val="00BD61D6"/>
    <w:rsid w:val="00BD6D5A"/>
    <w:rsid w:val="00BE5F4F"/>
    <w:rsid w:val="00BE6CD3"/>
    <w:rsid w:val="00BE711F"/>
    <w:rsid w:val="00BF3F39"/>
    <w:rsid w:val="00C00E1A"/>
    <w:rsid w:val="00C071F0"/>
    <w:rsid w:val="00C15862"/>
    <w:rsid w:val="00C20EF7"/>
    <w:rsid w:val="00C37271"/>
    <w:rsid w:val="00C411A7"/>
    <w:rsid w:val="00C41227"/>
    <w:rsid w:val="00C42518"/>
    <w:rsid w:val="00C4560C"/>
    <w:rsid w:val="00C46344"/>
    <w:rsid w:val="00C5295D"/>
    <w:rsid w:val="00C54623"/>
    <w:rsid w:val="00C55CF2"/>
    <w:rsid w:val="00C5666A"/>
    <w:rsid w:val="00C57F46"/>
    <w:rsid w:val="00C629DC"/>
    <w:rsid w:val="00C64346"/>
    <w:rsid w:val="00C67AD5"/>
    <w:rsid w:val="00C70C27"/>
    <w:rsid w:val="00C7259D"/>
    <w:rsid w:val="00C81D2A"/>
    <w:rsid w:val="00C910F9"/>
    <w:rsid w:val="00C9233B"/>
    <w:rsid w:val="00C9252B"/>
    <w:rsid w:val="00CA0468"/>
    <w:rsid w:val="00CB029B"/>
    <w:rsid w:val="00CB2E6E"/>
    <w:rsid w:val="00CD0E46"/>
    <w:rsid w:val="00CE111B"/>
    <w:rsid w:val="00CE1730"/>
    <w:rsid w:val="00CF20E5"/>
    <w:rsid w:val="00CF6500"/>
    <w:rsid w:val="00D05E2C"/>
    <w:rsid w:val="00D11EBB"/>
    <w:rsid w:val="00D11FB8"/>
    <w:rsid w:val="00D139EB"/>
    <w:rsid w:val="00D17205"/>
    <w:rsid w:val="00D1758B"/>
    <w:rsid w:val="00D20A4F"/>
    <w:rsid w:val="00D25AA0"/>
    <w:rsid w:val="00D33997"/>
    <w:rsid w:val="00D41483"/>
    <w:rsid w:val="00D46B52"/>
    <w:rsid w:val="00D55788"/>
    <w:rsid w:val="00D60856"/>
    <w:rsid w:val="00D65D3B"/>
    <w:rsid w:val="00D66657"/>
    <w:rsid w:val="00D66B33"/>
    <w:rsid w:val="00D70EDA"/>
    <w:rsid w:val="00D751FC"/>
    <w:rsid w:val="00D756FE"/>
    <w:rsid w:val="00D76D2D"/>
    <w:rsid w:val="00D77765"/>
    <w:rsid w:val="00D7784F"/>
    <w:rsid w:val="00D81C61"/>
    <w:rsid w:val="00D83414"/>
    <w:rsid w:val="00D9216A"/>
    <w:rsid w:val="00DA0CDC"/>
    <w:rsid w:val="00DA30E8"/>
    <w:rsid w:val="00DA61B1"/>
    <w:rsid w:val="00DB2C2D"/>
    <w:rsid w:val="00DC06EC"/>
    <w:rsid w:val="00DC274D"/>
    <w:rsid w:val="00DD24F8"/>
    <w:rsid w:val="00DD3F03"/>
    <w:rsid w:val="00DE2C57"/>
    <w:rsid w:val="00DE53D8"/>
    <w:rsid w:val="00DF4AA4"/>
    <w:rsid w:val="00E00B04"/>
    <w:rsid w:val="00E00B08"/>
    <w:rsid w:val="00E00BED"/>
    <w:rsid w:val="00E07602"/>
    <w:rsid w:val="00E20D02"/>
    <w:rsid w:val="00E22AEC"/>
    <w:rsid w:val="00E24745"/>
    <w:rsid w:val="00E2605F"/>
    <w:rsid w:val="00E319E1"/>
    <w:rsid w:val="00E42F25"/>
    <w:rsid w:val="00E52DDE"/>
    <w:rsid w:val="00E55A4F"/>
    <w:rsid w:val="00E666A2"/>
    <w:rsid w:val="00E71E64"/>
    <w:rsid w:val="00E76B6D"/>
    <w:rsid w:val="00E80F4E"/>
    <w:rsid w:val="00E86432"/>
    <w:rsid w:val="00E91D7D"/>
    <w:rsid w:val="00EA0C0B"/>
    <w:rsid w:val="00EA26C0"/>
    <w:rsid w:val="00EA4B71"/>
    <w:rsid w:val="00EB35E0"/>
    <w:rsid w:val="00EB63EC"/>
    <w:rsid w:val="00EB77B0"/>
    <w:rsid w:val="00EB7885"/>
    <w:rsid w:val="00EC0C8C"/>
    <w:rsid w:val="00EC0CB5"/>
    <w:rsid w:val="00EC6C49"/>
    <w:rsid w:val="00ED1373"/>
    <w:rsid w:val="00ED18B8"/>
    <w:rsid w:val="00ED206F"/>
    <w:rsid w:val="00ED2C57"/>
    <w:rsid w:val="00ED2CB7"/>
    <w:rsid w:val="00ED319B"/>
    <w:rsid w:val="00ED76F9"/>
    <w:rsid w:val="00EE1353"/>
    <w:rsid w:val="00EF24A4"/>
    <w:rsid w:val="00EF309A"/>
    <w:rsid w:val="00EF4F1B"/>
    <w:rsid w:val="00EF7C9A"/>
    <w:rsid w:val="00F00EA2"/>
    <w:rsid w:val="00F01DFE"/>
    <w:rsid w:val="00F13043"/>
    <w:rsid w:val="00F24F2F"/>
    <w:rsid w:val="00F4217A"/>
    <w:rsid w:val="00F4225C"/>
    <w:rsid w:val="00F4241D"/>
    <w:rsid w:val="00F459C3"/>
    <w:rsid w:val="00F541E8"/>
    <w:rsid w:val="00F550F8"/>
    <w:rsid w:val="00F614F3"/>
    <w:rsid w:val="00F62520"/>
    <w:rsid w:val="00F66B07"/>
    <w:rsid w:val="00F730B3"/>
    <w:rsid w:val="00F836F7"/>
    <w:rsid w:val="00F84997"/>
    <w:rsid w:val="00F853AE"/>
    <w:rsid w:val="00F90719"/>
    <w:rsid w:val="00F92E8A"/>
    <w:rsid w:val="00FA0062"/>
    <w:rsid w:val="00FA33C7"/>
    <w:rsid w:val="00FA6EAF"/>
    <w:rsid w:val="00FA7340"/>
    <w:rsid w:val="00FA760E"/>
    <w:rsid w:val="00FA772D"/>
    <w:rsid w:val="00FB3CD9"/>
    <w:rsid w:val="00FC314B"/>
    <w:rsid w:val="00FE3797"/>
    <w:rsid w:val="00FE5752"/>
    <w:rsid w:val="00FE73BC"/>
    <w:rsid w:val="00FE765D"/>
    <w:rsid w:val="00FF0906"/>
    <w:rsid w:val="00FF2FB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E94D367"/>
  <w15:docId w15:val="{A784908F-6052-4961-8BE1-70EE3CA9C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ES_tradnl"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customStyle="1" w:styleId="Default">
    <w:name w:val="Default"/>
    <w:rsid w:val="00015658"/>
    <w:pPr>
      <w:autoSpaceDE w:val="0"/>
      <w:autoSpaceDN w:val="0"/>
      <w:adjustRightInd w:val="0"/>
      <w:spacing w:after="0" w:line="240" w:lineRule="auto"/>
    </w:pPr>
    <w:rPr>
      <w:rFonts w:ascii="Arial" w:hAnsi="Arial" w:cs="Arial"/>
      <w:color w:val="000000"/>
      <w:sz w:val="24"/>
      <w:szCs w:val="24"/>
    </w:rPr>
  </w:style>
  <w:style w:type="paragraph" w:customStyle="1" w:styleId="Pa7">
    <w:name w:val="Pa7"/>
    <w:basedOn w:val="Default"/>
    <w:next w:val="Default"/>
    <w:uiPriority w:val="99"/>
    <w:rsid w:val="00015658"/>
    <w:pPr>
      <w:spacing w:line="201" w:lineRule="atLeast"/>
    </w:pPr>
    <w:rPr>
      <w:color w:val="auto"/>
    </w:rPr>
  </w:style>
  <w:style w:type="character" w:styleId="Hipervnculo">
    <w:name w:val="Hyperlink"/>
    <w:basedOn w:val="Fuentedeprrafopredeter"/>
    <w:uiPriority w:val="99"/>
    <w:unhideWhenUsed/>
    <w:rsid w:val="00084698"/>
    <w:rPr>
      <w:color w:val="0563C1" w:themeColor="hyperlink"/>
      <w:u w:val="single"/>
    </w:rPr>
  </w:style>
  <w:style w:type="paragraph" w:styleId="Prrafodelista">
    <w:name w:val="List Paragraph"/>
    <w:basedOn w:val="Normal"/>
    <w:uiPriority w:val="34"/>
    <w:qFormat/>
    <w:rsid w:val="00084698"/>
    <w:pPr>
      <w:ind w:left="720"/>
      <w:contextualSpacing/>
    </w:pPr>
  </w:style>
  <w:style w:type="paragraph" w:styleId="NormalWeb">
    <w:name w:val="Normal (Web)"/>
    <w:basedOn w:val="Normal"/>
    <w:uiPriority w:val="99"/>
    <w:rsid w:val="00B056C5"/>
    <w:pPr>
      <w:spacing w:before="100" w:beforeAutospacing="1" w:after="100" w:afterAutospacing="1" w:line="240" w:lineRule="auto"/>
    </w:pPr>
    <w:rPr>
      <w:rFonts w:ascii="Times New Roman" w:eastAsia="Times New Roman" w:hAnsi="Times New Roman" w:cs="Times New Roman"/>
      <w:sz w:val="24"/>
      <w:szCs w:val="24"/>
      <w:lang w:val="es-ES"/>
    </w:rPr>
  </w:style>
  <w:style w:type="paragraph" w:styleId="Textosinformato">
    <w:name w:val="Plain Text"/>
    <w:basedOn w:val="Normal"/>
    <w:link w:val="TextosinformatoCar"/>
    <w:autoRedefine/>
    <w:uiPriority w:val="99"/>
    <w:unhideWhenUsed/>
    <w:rsid w:val="00F2619D"/>
    <w:pPr>
      <w:spacing w:afterLines="120" w:after="288" w:line="240" w:lineRule="auto"/>
    </w:pPr>
    <w:rPr>
      <w:rFonts w:ascii="Arial" w:hAnsi="Arial" w:cs="Arial"/>
      <w:sz w:val="21"/>
      <w:szCs w:val="21"/>
    </w:rPr>
  </w:style>
  <w:style w:type="character" w:customStyle="1" w:styleId="TextosinformatoCar">
    <w:name w:val="Texto sin formato Car"/>
    <w:basedOn w:val="Fuentedeprrafopredeter"/>
    <w:link w:val="Textosinformato"/>
    <w:uiPriority w:val="99"/>
    <w:rsid w:val="00F2619D"/>
    <w:rPr>
      <w:rFonts w:ascii="Arial" w:eastAsia="Calibri" w:hAnsi="Arial" w:cs="Arial"/>
      <w:sz w:val="21"/>
      <w:szCs w:val="21"/>
      <w:lang w:val="es-ES_tradnl"/>
    </w:rPr>
  </w:style>
  <w:style w:type="table" w:styleId="Tablaconcuadrcula">
    <w:name w:val="Table Grid"/>
    <w:basedOn w:val="Tablanormal"/>
    <w:uiPriority w:val="39"/>
    <w:rsid w:val="002309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D45A89"/>
    <w:rPr>
      <w:color w:val="954F72" w:themeColor="followedHyperlink"/>
      <w:u w:val="single"/>
    </w:rPr>
  </w:style>
  <w:style w:type="character" w:styleId="Refdecomentario">
    <w:name w:val="annotation reference"/>
    <w:basedOn w:val="Fuentedeprrafopredeter"/>
    <w:uiPriority w:val="99"/>
    <w:semiHidden/>
    <w:unhideWhenUsed/>
    <w:rsid w:val="004E6C49"/>
    <w:rPr>
      <w:sz w:val="16"/>
      <w:szCs w:val="16"/>
    </w:rPr>
  </w:style>
  <w:style w:type="paragraph" w:styleId="Textocomentario">
    <w:name w:val="annotation text"/>
    <w:basedOn w:val="Normal"/>
    <w:link w:val="TextocomentarioCar"/>
    <w:uiPriority w:val="99"/>
    <w:semiHidden/>
    <w:unhideWhenUsed/>
    <w:rsid w:val="004E6C4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E6C49"/>
    <w:rPr>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4E6C49"/>
    <w:rPr>
      <w:b/>
      <w:bCs/>
    </w:rPr>
  </w:style>
  <w:style w:type="character" w:customStyle="1" w:styleId="AsuntodelcomentarioCar">
    <w:name w:val="Asunto del comentario Car"/>
    <w:basedOn w:val="TextocomentarioCar"/>
    <w:link w:val="Asuntodelcomentario"/>
    <w:uiPriority w:val="99"/>
    <w:semiHidden/>
    <w:rsid w:val="004E6C49"/>
    <w:rPr>
      <w:b/>
      <w:bCs/>
      <w:sz w:val="20"/>
      <w:szCs w:val="20"/>
      <w:lang w:val="es-ES_tradnl"/>
    </w:rPr>
  </w:style>
  <w:style w:type="paragraph" w:styleId="Textodeglobo">
    <w:name w:val="Balloon Text"/>
    <w:basedOn w:val="Normal"/>
    <w:link w:val="TextodegloboCar"/>
    <w:uiPriority w:val="99"/>
    <w:semiHidden/>
    <w:unhideWhenUsed/>
    <w:rsid w:val="004E6C4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E6C49"/>
    <w:rPr>
      <w:rFonts w:ascii="Segoe UI" w:hAnsi="Segoe UI" w:cs="Segoe UI"/>
      <w:sz w:val="18"/>
      <w:szCs w:val="18"/>
      <w:lang w:val="es-ES_tradnl"/>
    </w:rPr>
  </w:style>
  <w:style w:type="character" w:customStyle="1" w:styleId="sender-name">
    <w:name w:val="sender-name"/>
    <w:basedOn w:val="Fuentedeprrafopredeter"/>
    <w:rsid w:val="005463A4"/>
  </w:style>
  <w:style w:type="character" w:customStyle="1" w:styleId="person-external-badge">
    <w:name w:val="person-external-badge"/>
    <w:basedOn w:val="Fuentedeprrafopredeter"/>
    <w:rsid w:val="005463A4"/>
  </w:style>
  <w:style w:type="character" w:customStyle="1" w:styleId="sent-date">
    <w:name w:val="sent-date"/>
    <w:basedOn w:val="Fuentedeprrafopredeter"/>
    <w:rsid w:val="005463A4"/>
  </w:style>
  <w:style w:type="paragraph" w:customStyle="1" w:styleId="Car1">
    <w:name w:val="Car1"/>
    <w:basedOn w:val="Normal"/>
    <w:autoRedefine/>
    <w:rsid w:val="00F77392"/>
    <w:pPr>
      <w:widowControl w:val="0"/>
      <w:spacing w:line="240" w:lineRule="exact"/>
    </w:pPr>
    <w:rPr>
      <w:rFonts w:ascii="Verdana" w:eastAsia="Times New Roman" w:hAnsi="Verdana" w:cs="Verdana"/>
      <w:sz w:val="20"/>
      <w:szCs w:val="20"/>
      <w:lang w:val="en-US"/>
    </w:rPr>
  </w:style>
  <w:style w:type="paragraph" w:styleId="Textoindependiente3">
    <w:name w:val="Body Text 3"/>
    <w:basedOn w:val="Normal"/>
    <w:link w:val="Textoindependiente3Car"/>
    <w:rsid w:val="00834318"/>
    <w:pPr>
      <w:spacing w:after="120" w:line="240" w:lineRule="auto"/>
    </w:pPr>
    <w:rPr>
      <w:rFonts w:ascii="Times New Roman" w:eastAsia="Times New Roman" w:hAnsi="Times New Roman" w:cs="Times New Roman"/>
      <w:sz w:val="16"/>
      <w:szCs w:val="16"/>
      <w:lang w:val="es-ES"/>
    </w:rPr>
  </w:style>
  <w:style w:type="character" w:customStyle="1" w:styleId="Textoindependiente3Car">
    <w:name w:val="Texto independiente 3 Car"/>
    <w:basedOn w:val="Fuentedeprrafopredeter"/>
    <w:link w:val="Textoindependiente3"/>
    <w:rsid w:val="00834318"/>
    <w:rPr>
      <w:rFonts w:ascii="Times New Roman" w:eastAsia="Times New Roman" w:hAnsi="Times New Roman" w:cs="Times New Roman"/>
      <w:sz w:val="16"/>
      <w:szCs w:val="16"/>
      <w:lang w:eastAsia="es-ES"/>
    </w:rPr>
  </w:style>
  <w:style w:type="paragraph" w:customStyle="1" w:styleId="Esquema2">
    <w:name w:val="Esquema 2"/>
    <w:basedOn w:val="Normal"/>
    <w:rsid w:val="001051D1"/>
    <w:pPr>
      <w:numPr>
        <w:ilvl w:val="3"/>
        <w:numId w:val="2"/>
      </w:numPr>
      <w:spacing w:before="120" w:after="120" w:line="288" w:lineRule="auto"/>
      <w:jc w:val="both"/>
    </w:pPr>
    <w:rPr>
      <w:rFonts w:ascii="Book Antiqua" w:eastAsia="Book Antiqua" w:hAnsi="Book Antiqua" w:cs="Times New Roman"/>
      <w:noProof/>
      <w:sz w:val="21"/>
      <w:szCs w:val="20"/>
      <w:lang w:val="es-E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top w:w="6" w:type="dxa"/>
        <w:left w:w="15" w:type="dxa"/>
        <w:bottom w:w="6" w:type="dxa"/>
        <w:right w:w="15" w:type="dxa"/>
      </w:tblCellMar>
    </w:tblPr>
  </w:style>
  <w:style w:type="table" w:customStyle="1" w:styleId="a3">
    <w:basedOn w:val="TableNormal"/>
    <w:tblPr>
      <w:tblStyleRowBandSize w:val="1"/>
      <w:tblStyleColBandSize w:val="1"/>
      <w:tblCellMar>
        <w:top w:w="6" w:type="dxa"/>
        <w:left w:w="15" w:type="dxa"/>
        <w:bottom w:w="6" w:type="dxa"/>
        <w:right w:w="15" w:type="dxa"/>
      </w:tblCellMar>
    </w:tblPr>
  </w:style>
  <w:style w:type="table" w:customStyle="1" w:styleId="a4">
    <w:basedOn w:val="TableNormal"/>
    <w:tblPr>
      <w:tblStyleRowBandSize w:val="1"/>
      <w:tblStyleColBandSize w:val="1"/>
      <w:tblCellMar>
        <w:top w:w="6" w:type="dxa"/>
        <w:left w:w="15" w:type="dxa"/>
        <w:bottom w:w="6" w:type="dxa"/>
        <w:right w:w="15" w:type="dxa"/>
      </w:tblCellMar>
    </w:tblPr>
  </w:style>
  <w:style w:type="table" w:customStyle="1" w:styleId="a5">
    <w:basedOn w:val="TableNormal"/>
    <w:tblPr>
      <w:tblStyleRowBandSize w:val="1"/>
      <w:tblStyleColBandSize w:val="1"/>
      <w:tblCellMar>
        <w:top w:w="6" w:type="dxa"/>
        <w:left w:w="15" w:type="dxa"/>
        <w:bottom w:w="6" w:type="dxa"/>
        <w:right w:w="15" w:type="dxa"/>
      </w:tblCellMar>
    </w:tblPr>
  </w:style>
  <w:style w:type="table" w:customStyle="1" w:styleId="a6">
    <w:basedOn w:val="TableNormal"/>
    <w:tblPr>
      <w:tblStyleRowBandSize w:val="1"/>
      <w:tblStyleColBandSize w:val="1"/>
      <w:tblCellMar>
        <w:top w:w="6" w:type="dxa"/>
        <w:left w:w="15" w:type="dxa"/>
        <w:bottom w:w="6" w:type="dxa"/>
        <w:right w:w="15" w:type="dxa"/>
      </w:tblCellMar>
    </w:tblPr>
  </w:style>
  <w:style w:type="table" w:customStyle="1" w:styleId="a7">
    <w:basedOn w:val="TableNormal"/>
    <w:tblPr>
      <w:tblStyleRowBandSize w:val="1"/>
      <w:tblStyleColBandSize w:val="1"/>
      <w:tblCellMar>
        <w:top w:w="15" w:type="dxa"/>
        <w:left w:w="15" w:type="dxa"/>
        <w:bottom w:w="15" w:type="dxa"/>
        <w:right w:w="15" w:type="dxa"/>
      </w:tblCellMar>
    </w:tblPr>
  </w:style>
  <w:style w:type="table" w:customStyle="1" w:styleId="a8">
    <w:basedOn w:val="TableNormal"/>
    <w:tblPr>
      <w:tblStyleRowBandSize w:val="1"/>
      <w:tblStyleColBandSize w:val="1"/>
      <w:tblCellMar>
        <w:top w:w="15" w:type="dxa"/>
        <w:left w:w="15" w:type="dxa"/>
        <w:bottom w:w="15" w:type="dxa"/>
        <w:right w:w="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2B033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B0332"/>
  </w:style>
  <w:style w:type="paragraph" w:styleId="Piedepgina">
    <w:name w:val="footer"/>
    <w:basedOn w:val="Normal"/>
    <w:link w:val="PiedepginaCar"/>
    <w:uiPriority w:val="99"/>
    <w:unhideWhenUsed/>
    <w:rsid w:val="002B033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B0332"/>
  </w:style>
  <w:style w:type="paragraph" w:styleId="Revisin">
    <w:name w:val="Revision"/>
    <w:hidden/>
    <w:uiPriority w:val="99"/>
    <w:semiHidden/>
    <w:rsid w:val="00603A9A"/>
    <w:pPr>
      <w:spacing w:after="0" w:line="240" w:lineRule="auto"/>
    </w:pPr>
  </w:style>
  <w:style w:type="character" w:styleId="Textoennegrita">
    <w:name w:val="Strong"/>
    <w:basedOn w:val="Fuentedeprrafopredeter"/>
    <w:uiPriority w:val="22"/>
    <w:qFormat/>
    <w:rsid w:val="00FF2FBF"/>
    <w:rPr>
      <w:b/>
      <w:bCs/>
    </w:rPr>
  </w:style>
  <w:style w:type="numbering" w:customStyle="1" w:styleId="Estilo1">
    <w:name w:val="Estilo1"/>
    <w:uiPriority w:val="99"/>
    <w:rsid w:val="009B15C2"/>
    <w:pPr>
      <w:numPr>
        <w:numId w:val="18"/>
      </w:numPr>
    </w:pPr>
  </w:style>
  <w:style w:type="numbering" w:customStyle="1" w:styleId="Estilo2">
    <w:name w:val="Estilo2"/>
    <w:uiPriority w:val="99"/>
    <w:rsid w:val="00ED206F"/>
    <w:pPr>
      <w:numPr>
        <w:numId w:val="24"/>
      </w:numPr>
    </w:pPr>
  </w:style>
  <w:style w:type="numbering" w:customStyle="1" w:styleId="Estilo3">
    <w:name w:val="Estilo3"/>
    <w:uiPriority w:val="99"/>
    <w:rsid w:val="001F2CC1"/>
    <w:pPr>
      <w:numPr>
        <w:numId w:val="27"/>
      </w:numPr>
    </w:pPr>
  </w:style>
  <w:style w:type="numbering" w:customStyle="1" w:styleId="Estilo4">
    <w:name w:val="Estilo4"/>
    <w:uiPriority w:val="99"/>
    <w:rsid w:val="005D73A4"/>
    <w:pPr>
      <w:numPr>
        <w:numId w:val="32"/>
      </w:numPr>
    </w:pPr>
  </w:style>
  <w:style w:type="numbering" w:customStyle="1" w:styleId="Estilo5">
    <w:name w:val="Estilo5"/>
    <w:uiPriority w:val="99"/>
    <w:rsid w:val="00146C14"/>
    <w:pPr>
      <w:numPr>
        <w:numId w:val="3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4122593">
      <w:bodyDiv w:val="1"/>
      <w:marLeft w:val="0"/>
      <w:marRight w:val="0"/>
      <w:marTop w:val="0"/>
      <w:marBottom w:val="0"/>
      <w:divBdr>
        <w:top w:val="none" w:sz="0" w:space="0" w:color="auto"/>
        <w:left w:val="none" w:sz="0" w:space="0" w:color="auto"/>
        <w:bottom w:val="none" w:sz="0" w:space="0" w:color="auto"/>
        <w:right w:val="none" w:sz="0" w:space="0" w:color="auto"/>
      </w:divBdr>
    </w:div>
    <w:div w:id="602880311">
      <w:bodyDiv w:val="1"/>
      <w:marLeft w:val="0"/>
      <w:marRight w:val="0"/>
      <w:marTop w:val="0"/>
      <w:marBottom w:val="0"/>
      <w:divBdr>
        <w:top w:val="none" w:sz="0" w:space="0" w:color="auto"/>
        <w:left w:val="none" w:sz="0" w:space="0" w:color="auto"/>
        <w:bottom w:val="none" w:sz="0" w:space="0" w:color="auto"/>
        <w:right w:val="none" w:sz="0" w:space="0" w:color="auto"/>
      </w:divBdr>
    </w:div>
    <w:div w:id="1343513792">
      <w:bodyDiv w:val="1"/>
      <w:marLeft w:val="0"/>
      <w:marRight w:val="0"/>
      <w:marTop w:val="0"/>
      <w:marBottom w:val="0"/>
      <w:divBdr>
        <w:top w:val="none" w:sz="0" w:space="0" w:color="auto"/>
        <w:left w:val="none" w:sz="0" w:space="0" w:color="auto"/>
        <w:bottom w:val="none" w:sz="0" w:space="0" w:color="auto"/>
        <w:right w:val="none" w:sz="0" w:space="0" w:color="auto"/>
      </w:divBdr>
    </w:div>
    <w:div w:id="15488789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ede.administracion.gob.es/carpeta/clave.htm" TargetMode="External"/><Relationship Id="rId18" Type="http://schemas.openxmlformats.org/officeDocument/2006/relationships/hyperlink" Target="https://www.aragon.es/tramites/notificaciones-electronicas/" TargetMode="External"/><Relationship Id="rId26" Type="http://schemas.openxmlformats.org/officeDocument/2006/relationships/hyperlink" Target="https://www.aragon.es/documents/d/guest/anexo-ii_instrucciones-para-desarrollo-de-los-trabajos-en-el-sistema-de-ayudas" TargetMode="External"/><Relationship Id="rId3" Type="http://schemas.openxmlformats.org/officeDocument/2006/relationships/numbering" Target="numbering.xml"/><Relationship Id="rId21" Type="http://schemas.openxmlformats.org/officeDocument/2006/relationships/hyperlink" Target="https://aplicaciones.aragon.es/tramitar/aportaciones/10824" TargetMode="External"/><Relationship Id="rId34"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s://www.aragon.es/tramites/notificaciones-electronicas" TargetMode="External"/><Relationship Id="rId17" Type="http://schemas.openxmlformats.org/officeDocument/2006/relationships/hyperlink" Target="https://aplicaciones.aragon.es/tramitar/aportaciones/10824" TargetMode="External"/><Relationship Id="rId25" Type="http://schemas.openxmlformats.org/officeDocument/2006/relationships/hyperlink" Target="https://www.aragon.es/documents/d/guest/12-catalogo-de-colaboradores-externos"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sede.administracion.gob.es/carpeta/clave.htm" TargetMode="External"/><Relationship Id="rId20" Type="http://schemas.openxmlformats.org/officeDocument/2006/relationships/hyperlink" Target="https://aplicaciones.aragon.es/tramitar/aportaciones/10824"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ragon.es/tramites/firma-electronica" TargetMode="External"/><Relationship Id="rId24" Type="http://schemas.openxmlformats.org/officeDocument/2006/relationships/hyperlink" Target="https://www.infosubvenciones.es/bdnstrans/A02/es/inicio" TargetMode="External"/><Relationship Id="rId32"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www.aragon.es/tramites/notificaciones-electronicas" TargetMode="External"/><Relationship Id="rId23" Type="http://schemas.openxmlformats.org/officeDocument/2006/relationships/hyperlink" Target="https://www.pap.hacienda.gob.es/bdnstrans/GE/es/inicio" TargetMode="External"/><Relationship Id="rId28" Type="http://schemas.openxmlformats.org/officeDocument/2006/relationships/hyperlink" Target="https://www.aragon.es/documents/d/guest/anexo-iv_aceptacion_-deca-b2" TargetMode="External"/><Relationship Id="rId36" Type="http://schemas.openxmlformats.org/officeDocument/2006/relationships/theme" Target="theme/theme1.xml"/><Relationship Id="rId10" Type="http://schemas.openxmlformats.org/officeDocument/2006/relationships/hyperlink" Target="https://www.aragon.es/-/publicaciones-13-1" TargetMode="External"/><Relationship Id="rId19" Type="http://schemas.openxmlformats.org/officeDocument/2006/relationships/hyperlink" Target="https://sede.administracion.gob.es/carpeta/clave.htm" TargetMode="Externa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aragon.es/documents/d/guest/12-catalogo-de-colaboradores-externos" TargetMode="External"/><Relationship Id="rId14" Type="http://schemas.openxmlformats.org/officeDocument/2006/relationships/hyperlink" Target="https://aplicaciones.aragon.es/tramitar/subsanaciones/10824/" TargetMode="External"/><Relationship Id="rId22" Type="http://schemas.openxmlformats.org/officeDocument/2006/relationships/hyperlink" Target="https://www.aragon.es/documents/d/guest/cartel-web-_disena" TargetMode="External"/><Relationship Id="rId27" Type="http://schemas.openxmlformats.org/officeDocument/2006/relationships/hyperlink" Target="https://www.aragon.es/documents/d/guest/anexo-iii_documentos-de-consulta" TargetMode="External"/><Relationship Id="rId30" Type="http://schemas.openxmlformats.org/officeDocument/2006/relationships/header" Target="header2.xml"/><Relationship Id="rId35"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zqP8Z72HYP9BfA8p7jn5KQuJSg==">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</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79F29CD-A2C5-409A-9A6E-0B3BB6778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46</Pages>
  <Words>21304</Words>
  <Characters>117176</Characters>
  <Application>Microsoft Office Word</Application>
  <DocSecurity>0</DocSecurity>
  <Lines>976</Lines>
  <Paragraphs>276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Administrador</cp:lastModifiedBy>
  <cp:revision>31</cp:revision>
  <cp:lastPrinted>2026-01-21T08:17:00Z</cp:lastPrinted>
  <dcterms:created xsi:type="dcterms:W3CDTF">2026-01-26T11:41:00Z</dcterms:created>
  <dcterms:modified xsi:type="dcterms:W3CDTF">2026-02-04T10:29:00Z</dcterms:modified>
</cp:coreProperties>
</file>